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Iespējamā uzņēmuma darbība, ja atbalsts netiek piešķirts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noteikumu_konsolidētā_versija_p43_2_24-TA-2345.docx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