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A4A5E" w14:textId="1F3FA961" w:rsidR="003C0977" w:rsidRPr="002F5E8A" w:rsidRDefault="003C0977" w:rsidP="003C0977">
      <w:pPr>
        <w:shd w:val="clear" w:color="auto" w:fill="FFFFFF"/>
        <w:spacing w:after="0" w:line="240" w:lineRule="auto"/>
        <w:jc w:val="right"/>
        <w:rPr>
          <w:rFonts w:ascii="Times New Roman" w:eastAsia="Times New Roman" w:hAnsi="Times New Roman" w:cs="Times New Roman"/>
          <w:sz w:val="20"/>
          <w:szCs w:val="20"/>
          <w:lang w:eastAsia="lv-LV"/>
        </w:rPr>
      </w:pPr>
      <w:r w:rsidRPr="002F5E8A">
        <w:rPr>
          <w:rFonts w:ascii="Times New Roman" w:eastAsia="Times New Roman" w:hAnsi="Times New Roman" w:cs="Times New Roman"/>
          <w:sz w:val="20"/>
          <w:szCs w:val="20"/>
          <w:lang w:eastAsia="lv-LV"/>
        </w:rPr>
        <w:t>1.pielikums</w:t>
      </w:r>
      <w:r w:rsidRPr="002F5E8A">
        <w:rPr>
          <w:rFonts w:ascii="Times New Roman" w:eastAsia="Times New Roman" w:hAnsi="Times New Roman" w:cs="Times New Roman"/>
          <w:sz w:val="20"/>
          <w:szCs w:val="20"/>
          <w:lang w:eastAsia="lv-LV"/>
        </w:rPr>
        <w:br/>
        <w:t>Ministru kabineta</w:t>
      </w:r>
      <w:r w:rsidRPr="002F5E8A">
        <w:rPr>
          <w:rFonts w:ascii="Times New Roman" w:eastAsia="Times New Roman" w:hAnsi="Times New Roman" w:cs="Times New Roman"/>
          <w:sz w:val="20"/>
          <w:szCs w:val="20"/>
          <w:lang w:eastAsia="lv-LV"/>
        </w:rPr>
        <w:br/>
        <w:t>20</w:t>
      </w:r>
      <w:r w:rsidR="009E360A" w:rsidRPr="002F5E8A">
        <w:rPr>
          <w:rFonts w:ascii="Times New Roman" w:eastAsia="Times New Roman" w:hAnsi="Times New Roman" w:cs="Times New Roman"/>
          <w:sz w:val="20"/>
          <w:szCs w:val="20"/>
          <w:lang w:eastAsia="lv-LV"/>
        </w:rPr>
        <w:t>22</w:t>
      </w:r>
      <w:r w:rsidRPr="002F5E8A">
        <w:rPr>
          <w:rFonts w:ascii="Times New Roman" w:eastAsia="Times New Roman" w:hAnsi="Times New Roman" w:cs="Times New Roman"/>
          <w:sz w:val="20"/>
          <w:szCs w:val="20"/>
          <w:lang w:eastAsia="lv-LV"/>
        </w:rPr>
        <w:t xml:space="preserve">.gada </w:t>
      </w:r>
      <w:r w:rsidR="009E360A" w:rsidRPr="002F5E8A">
        <w:rPr>
          <w:rFonts w:ascii="Times New Roman" w:eastAsia="Times New Roman" w:hAnsi="Times New Roman" w:cs="Times New Roman"/>
          <w:sz w:val="20"/>
          <w:szCs w:val="20"/>
          <w:lang w:eastAsia="lv-LV"/>
        </w:rPr>
        <w:t>__.________</w:t>
      </w:r>
      <w:r w:rsidRPr="002F5E8A">
        <w:rPr>
          <w:rFonts w:ascii="Times New Roman" w:eastAsia="Times New Roman" w:hAnsi="Times New Roman" w:cs="Times New Roman"/>
          <w:sz w:val="20"/>
          <w:szCs w:val="20"/>
          <w:lang w:eastAsia="lv-LV"/>
        </w:rPr>
        <w:br/>
        <w:t>noteikumiem Nr.</w:t>
      </w:r>
      <w:bookmarkStart w:id="0" w:name="piel-536372"/>
      <w:bookmarkEnd w:id="0"/>
      <w:r w:rsidR="009E360A" w:rsidRPr="002F5E8A">
        <w:rPr>
          <w:rFonts w:ascii="Times New Roman" w:eastAsia="Times New Roman" w:hAnsi="Times New Roman" w:cs="Times New Roman"/>
          <w:sz w:val="20"/>
          <w:szCs w:val="20"/>
          <w:lang w:eastAsia="lv-LV"/>
        </w:rPr>
        <w:t>_____</w:t>
      </w:r>
    </w:p>
    <w:p w14:paraId="6E93E40B" w14:textId="77777777" w:rsidR="00047EEE" w:rsidRPr="002F5E8A" w:rsidRDefault="00047EEE" w:rsidP="003C0977">
      <w:pPr>
        <w:shd w:val="clear" w:color="auto" w:fill="FFFFFF"/>
        <w:spacing w:after="0" w:line="240" w:lineRule="auto"/>
        <w:jc w:val="right"/>
        <w:rPr>
          <w:rFonts w:ascii="Times New Roman" w:eastAsia="Times New Roman" w:hAnsi="Times New Roman" w:cs="Times New Roman"/>
          <w:sz w:val="20"/>
          <w:szCs w:val="20"/>
          <w:lang w:eastAsia="lv-LV"/>
        </w:rPr>
      </w:pPr>
    </w:p>
    <w:p w14:paraId="3AA0696A" w14:textId="7B1DF84C" w:rsidR="003C0977" w:rsidRPr="002F5E8A" w:rsidRDefault="003C0977" w:rsidP="003C0977">
      <w:pPr>
        <w:shd w:val="clear" w:color="auto" w:fill="FFFFFF"/>
        <w:spacing w:after="0" w:line="240" w:lineRule="auto"/>
        <w:jc w:val="center"/>
        <w:rPr>
          <w:rFonts w:ascii="Times New Roman" w:eastAsia="Times New Roman" w:hAnsi="Times New Roman" w:cs="Times New Roman"/>
          <w:b/>
          <w:bCs/>
          <w:sz w:val="27"/>
          <w:szCs w:val="27"/>
          <w:lang w:eastAsia="lv-LV"/>
        </w:rPr>
      </w:pPr>
      <w:bookmarkStart w:id="1" w:name="790758"/>
      <w:bookmarkStart w:id="2" w:name="n-790758"/>
      <w:bookmarkEnd w:id="1"/>
      <w:bookmarkEnd w:id="2"/>
      <w:r w:rsidRPr="002F5E8A">
        <w:rPr>
          <w:rFonts w:ascii="Times New Roman" w:eastAsia="Times New Roman" w:hAnsi="Times New Roman" w:cs="Times New Roman"/>
          <w:b/>
          <w:bCs/>
          <w:sz w:val="27"/>
          <w:szCs w:val="27"/>
          <w:lang w:eastAsia="lv-LV"/>
        </w:rPr>
        <w:t xml:space="preserve">Programmas </w:t>
      </w:r>
      <w:r w:rsidR="00D9466F" w:rsidRPr="002F5E8A">
        <w:rPr>
          <w:rFonts w:ascii="Times New Roman" w:eastAsia="Times New Roman" w:hAnsi="Times New Roman" w:cs="Times New Roman"/>
          <w:b/>
          <w:bCs/>
          <w:sz w:val="27"/>
          <w:szCs w:val="27"/>
          <w:lang w:eastAsia="lv-LV"/>
        </w:rPr>
        <w:t xml:space="preserve">īstenošanai </w:t>
      </w:r>
      <w:r w:rsidRPr="002F5E8A">
        <w:rPr>
          <w:rFonts w:ascii="Times New Roman" w:eastAsia="Times New Roman" w:hAnsi="Times New Roman" w:cs="Times New Roman"/>
          <w:b/>
          <w:bCs/>
          <w:sz w:val="27"/>
          <w:szCs w:val="27"/>
          <w:lang w:eastAsia="lv-LV"/>
        </w:rPr>
        <w:t xml:space="preserve">paredzēto pārtikas </w:t>
      </w:r>
      <w:r w:rsidR="00F64D6D" w:rsidRPr="002F5E8A">
        <w:rPr>
          <w:rFonts w:ascii="Times New Roman" w:eastAsia="Times New Roman" w:hAnsi="Times New Roman" w:cs="Times New Roman"/>
          <w:b/>
          <w:bCs/>
          <w:sz w:val="27"/>
          <w:szCs w:val="27"/>
          <w:lang w:eastAsia="lv-LV"/>
        </w:rPr>
        <w:t xml:space="preserve">preču </w:t>
      </w:r>
      <w:r w:rsidRPr="002F5E8A">
        <w:rPr>
          <w:rFonts w:ascii="Times New Roman" w:eastAsia="Times New Roman" w:hAnsi="Times New Roman" w:cs="Times New Roman"/>
          <w:b/>
          <w:bCs/>
          <w:sz w:val="27"/>
          <w:szCs w:val="27"/>
          <w:lang w:eastAsia="lv-LV"/>
        </w:rPr>
        <w:t>ražošanas</w:t>
      </w:r>
      <w:r w:rsidR="009E360A" w:rsidRPr="002F5E8A">
        <w:rPr>
          <w:rFonts w:ascii="Times New Roman" w:eastAsia="Times New Roman" w:hAnsi="Times New Roman" w:cs="Times New Roman"/>
          <w:b/>
          <w:bCs/>
          <w:sz w:val="27"/>
          <w:szCs w:val="27"/>
          <w:lang w:eastAsia="lv-LV"/>
        </w:rPr>
        <w:t>, nekaitīguma</w:t>
      </w:r>
      <w:r w:rsidRPr="002F5E8A">
        <w:rPr>
          <w:rFonts w:ascii="Times New Roman" w:eastAsia="Times New Roman" w:hAnsi="Times New Roman" w:cs="Times New Roman"/>
          <w:b/>
          <w:bCs/>
          <w:sz w:val="27"/>
          <w:szCs w:val="27"/>
          <w:lang w:eastAsia="lv-LV"/>
        </w:rPr>
        <w:t xml:space="preserve"> un kvalitātes kritēriji</w:t>
      </w:r>
    </w:p>
    <w:p w14:paraId="36F8E53E" w14:textId="69F0A82D" w:rsidR="003C0977" w:rsidRPr="002F5E8A" w:rsidRDefault="003C0977" w:rsidP="00543028">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Auzu pārslu ražošanas un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21"/>
        <w:gridCol w:w="5969"/>
      </w:tblGrid>
      <w:tr w:rsidR="002F5E8A" w:rsidRPr="002F5E8A" w14:paraId="6CF274E1" w14:textId="77777777" w:rsidTr="003727BF">
        <w:trPr>
          <w:trHeight w:val="588"/>
        </w:trPr>
        <w:tc>
          <w:tcPr>
            <w:tcW w:w="1400" w:type="pct"/>
            <w:tcBorders>
              <w:top w:val="outset" w:sz="6" w:space="0" w:color="414142"/>
              <w:left w:val="outset" w:sz="6" w:space="0" w:color="414142"/>
              <w:bottom w:val="outset" w:sz="6" w:space="0" w:color="414142"/>
              <w:right w:val="outset" w:sz="6" w:space="0" w:color="414142"/>
            </w:tcBorders>
            <w:vAlign w:val="center"/>
            <w:hideMark/>
          </w:tcPr>
          <w:p w14:paraId="057F5E48"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0250B312"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441FDA44" w14:textId="77777777" w:rsidTr="00347AFB">
        <w:tc>
          <w:tcPr>
            <w:tcW w:w="1400" w:type="pct"/>
            <w:tcBorders>
              <w:top w:val="outset" w:sz="6" w:space="0" w:color="414142"/>
              <w:left w:val="outset" w:sz="6" w:space="0" w:color="414142"/>
              <w:bottom w:val="outset" w:sz="6" w:space="0" w:color="414142"/>
              <w:right w:val="outset" w:sz="6" w:space="0" w:color="414142"/>
            </w:tcBorders>
            <w:vAlign w:val="center"/>
            <w:hideMark/>
          </w:tcPr>
          <w:p w14:paraId="2C7AD68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7F859E8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labības pārstrādes produktam</w:t>
            </w:r>
          </w:p>
        </w:tc>
      </w:tr>
      <w:tr w:rsidR="002F5E8A" w:rsidRPr="002F5E8A" w14:paraId="098C0424" w14:textId="77777777" w:rsidTr="00347AFB">
        <w:tc>
          <w:tcPr>
            <w:tcW w:w="1400" w:type="pct"/>
            <w:tcBorders>
              <w:top w:val="outset" w:sz="6" w:space="0" w:color="414142"/>
              <w:left w:val="outset" w:sz="6" w:space="0" w:color="414142"/>
              <w:bottom w:val="outset" w:sz="6" w:space="0" w:color="414142"/>
              <w:right w:val="outset" w:sz="6" w:space="0" w:color="414142"/>
            </w:tcBorders>
            <w:vAlign w:val="center"/>
            <w:hideMark/>
          </w:tcPr>
          <w:p w14:paraId="15053D2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0507712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labības pārstrādes produktam, bez pelējuma un citas produktam neraksturīgas smaržas un piegaršas</w:t>
            </w:r>
          </w:p>
        </w:tc>
      </w:tr>
      <w:tr w:rsidR="002F5E8A" w:rsidRPr="002F5E8A" w14:paraId="60572CF0" w14:textId="77777777" w:rsidTr="00347AFB">
        <w:tc>
          <w:tcPr>
            <w:tcW w:w="1400" w:type="pct"/>
            <w:tcBorders>
              <w:top w:val="outset" w:sz="6" w:space="0" w:color="414142"/>
              <w:left w:val="outset" w:sz="6" w:space="0" w:color="414142"/>
              <w:bottom w:val="outset" w:sz="6" w:space="0" w:color="414142"/>
              <w:right w:val="outset" w:sz="6" w:space="0" w:color="414142"/>
            </w:tcBorders>
            <w:vAlign w:val="center"/>
            <w:hideMark/>
          </w:tcPr>
          <w:p w14:paraId="5B8783F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78DD642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13,0 %</w:t>
            </w:r>
          </w:p>
        </w:tc>
      </w:tr>
      <w:tr w:rsidR="002F5E8A" w:rsidRPr="002F5E8A" w14:paraId="12322202" w14:textId="77777777" w:rsidTr="00347AFB">
        <w:tc>
          <w:tcPr>
            <w:tcW w:w="1400" w:type="pct"/>
            <w:tcBorders>
              <w:top w:val="outset" w:sz="6" w:space="0" w:color="414142"/>
              <w:left w:val="outset" w:sz="6" w:space="0" w:color="414142"/>
              <w:bottom w:val="outset" w:sz="6" w:space="0" w:color="414142"/>
              <w:right w:val="outset" w:sz="6" w:space="0" w:color="414142"/>
            </w:tcBorders>
            <w:vAlign w:val="center"/>
            <w:hideMark/>
          </w:tcPr>
          <w:p w14:paraId="0B63E33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Skābums grādos</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121030F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5,0</w:t>
            </w:r>
          </w:p>
        </w:tc>
      </w:tr>
      <w:tr w:rsidR="002F5E8A" w:rsidRPr="002F5E8A" w14:paraId="0B5144CC" w14:textId="77777777" w:rsidTr="00347AFB">
        <w:tc>
          <w:tcPr>
            <w:tcW w:w="1400" w:type="pct"/>
            <w:tcBorders>
              <w:top w:val="outset" w:sz="6" w:space="0" w:color="414142"/>
              <w:left w:val="outset" w:sz="6" w:space="0" w:color="414142"/>
              <w:bottom w:val="outset" w:sz="6" w:space="0" w:color="414142"/>
              <w:right w:val="outset" w:sz="6" w:space="0" w:color="414142"/>
            </w:tcBorders>
            <w:vAlign w:val="center"/>
            <w:hideMark/>
          </w:tcPr>
          <w:p w14:paraId="284F70C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Atkritumu piemaisījumi</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0AA587A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0,3 %</w:t>
            </w:r>
          </w:p>
        </w:tc>
      </w:tr>
      <w:tr w:rsidR="002F5E8A" w:rsidRPr="002F5E8A" w14:paraId="18A551FD" w14:textId="77777777" w:rsidTr="00347AFB">
        <w:tc>
          <w:tcPr>
            <w:tcW w:w="1400" w:type="pct"/>
            <w:tcBorders>
              <w:top w:val="outset" w:sz="6" w:space="0" w:color="414142"/>
              <w:left w:val="outset" w:sz="6" w:space="0" w:color="414142"/>
              <w:bottom w:val="outset" w:sz="6" w:space="0" w:color="414142"/>
              <w:right w:val="outset" w:sz="6" w:space="0" w:color="414142"/>
            </w:tcBorders>
            <w:vAlign w:val="center"/>
            <w:hideMark/>
          </w:tcPr>
          <w:p w14:paraId="47C8EBA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0205193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194705D2" w14:textId="1AD0946B" w:rsidR="003C0977" w:rsidRPr="002F5E8A" w:rsidRDefault="003C0977" w:rsidP="00543028">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Četrgraudu pārslu</w:t>
      </w:r>
      <w:r w:rsidRPr="002F5E8A">
        <w:rPr>
          <w:rFonts w:ascii="Times New Roman" w:eastAsia="Times New Roman" w:hAnsi="Times New Roman" w:cs="Times New Roman"/>
          <w:b/>
          <w:bCs/>
          <w:sz w:val="24"/>
          <w:szCs w:val="24"/>
          <w:vertAlign w:val="superscript"/>
          <w:lang w:eastAsia="lv-LV"/>
        </w:rPr>
        <w:t>1</w:t>
      </w:r>
      <w:r w:rsidRPr="002F5E8A">
        <w:rPr>
          <w:rFonts w:ascii="Times New Roman" w:eastAsia="Times New Roman" w:hAnsi="Times New Roman" w:cs="Times New Roman"/>
          <w:b/>
          <w:bCs/>
          <w:sz w:val="24"/>
          <w:szCs w:val="24"/>
          <w:lang w:eastAsia="lv-LV"/>
        </w:rPr>
        <w:t> ražošanas un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21"/>
        <w:gridCol w:w="5969"/>
      </w:tblGrid>
      <w:tr w:rsidR="002F5E8A" w:rsidRPr="002F5E8A" w14:paraId="7D88A798" w14:textId="77777777" w:rsidTr="00347AFB">
        <w:tc>
          <w:tcPr>
            <w:tcW w:w="1400" w:type="pct"/>
            <w:tcBorders>
              <w:top w:val="outset" w:sz="6" w:space="0" w:color="414142"/>
              <w:left w:val="outset" w:sz="6" w:space="0" w:color="414142"/>
              <w:bottom w:val="outset" w:sz="6" w:space="0" w:color="414142"/>
              <w:right w:val="outset" w:sz="6" w:space="0" w:color="414142"/>
            </w:tcBorders>
            <w:vAlign w:val="center"/>
            <w:hideMark/>
          </w:tcPr>
          <w:p w14:paraId="54B70887"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0CCF0893"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2455CEB7" w14:textId="77777777" w:rsidTr="00347AFB">
        <w:tc>
          <w:tcPr>
            <w:tcW w:w="1400" w:type="pct"/>
            <w:tcBorders>
              <w:top w:val="outset" w:sz="6" w:space="0" w:color="414142"/>
              <w:left w:val="outset" w:sz="6" w:space="0" w:color="414142"/>
              <w:bottom w:val="outset" w:sz="6" w:space="0" w:color="414142"/>
              <w:right w:val="outset" w:sz="6" w:space="0" w:color="414142"/>
            </w:tcBorders>
            <w:vAlign w:val="center"/>
            <w:hideMark/>
          </w:tcPr>
          <w:p w14:paraId="7E927B42"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548F9BB8"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labības pārstrādes produktam</w:t>
            </w:r>
          </w:p>
        </w:tc>
      </w:tr>
      <w:tr w:rsidR="002F5E8A" w:rsidRPr="002F5E8A" w14:paraId="316F3186" w14:textId="77777777" w:rsidTr="00347AFB">
        <w:tc>
          <w:tcPr>
            <w:tcW w:w="1400" w:type="pct"/>
            <w:tcBorders>
              <w:top w:val="outset" w:sz="6" w:space="0" w:color="414142"/>
              <w:left w:val="outset" w:sz="6" w:space="0" w:color="414142"/>
              <w:bottom w:val="outset" w:sz="6" w:space="0" w:color="414142"/>
              <w:right w:val="outset" w:sz="6" w:space="0" w:color="414142"/>
            </w:tcBorders>
            <w:vAlign w:val="center"/>
            <w:hideMark/>
          </w:tcPr>
          <w:p w14:paraId="0AE81967"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05232C82"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labības pārstrādes produktam, bez pelējuma un citas produktam neraksturīgas smaržas un piegaršas</w:t>
            </w:r>
          </w:p>
        </w:tc>
      </w:tr>
      <w:tr w:rsidR="002F5E8A" w:rsidRPr="002F5E8A" w14:paraId="75323391" w14:textId="77777777" w:rsidTr="00347AFB">
        <w:tc>
          <w:tcPr>
            <w:tcW w:w="1400" w:type="pct"/>
            <w:tcBorders>
              <w:top w:val="outset" w:sz="6" w:space="0" w:color="414142"/>
              <w:left w:val="outset" w:sz="6" w:space="0" w:color="414142"/>
              <w:bottom w:val="outset" w:sz="6" w:space="0" w:color="414142"/>
              <w:right w:val="outset" w:sz="6" w:space="0" w:color="414142"/>
            </w:tcBorders>
            <w:vAlign w:val="center"/>
            <w:hideMark/>
          </w:tcPr>
          <w:p w14:paraId="11CBA14C"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4BF79C40"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14,0 %</w:t>
            </w:r>
          </w:p>
        </w:tc>
      </w:tr>
      <w:tr w:rsidR="002F5E8A" w:rsidRPr="002F5E8A" w14:paraId="324A819F" w14:textId="77777777" w:rsidTr="00347AFB">
        <w:tc>
          <w:tcPr>
            <w:tcW w:w="1400" w:type="pct"/>
            <w:tcBorders>
              <w:top w:val="outset" w:sz="6" w:space="0" w:color="414142"/>
              <w:left w:val="outset" w:sz="6" w:space="0" w:color="414142"/>
              <w:bottom w:val="outset" w:sz="6" w:space="0" w:color="414142"/>
              <w:right w:val="outset" w:sz="6" w:space="0" w:color="414142"/>
            </w:tcBorders>
            <w:vAlign w:val="center"/>
            <w:hideMark/>
          </w:tcPr>
          <w:p w14:paraId="21F1263B"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Atkritumu piemaisījumi</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3B547648"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0,30 %</w:t>
            </w:r>
          </w:p>
        </w:tc>
      </w:tr>
      <w:tr w:rsidR="002F5E8A" w:rsidRPr="002F5E8A" w14:paraId="0FE06C92" w14:textId="77777777" w:rsidTr="00347AFB">
        <w:tc>
          <w:tcPr>
            <w:tcW w:w="1400" w:type="pct"/>
            <w:tcBorders>
              <w:top w:val="outset" w:sz="6" w:space="0" w:color="414142"/>
              <w:left w:val="outset" w:sz="6" w:space="0" w:color="414142"/>
              <w:bottom w:val="outset" w:sz="6" w:space="0" w:color="414142"/>
              <w:right w:val="outset" w:sz="6" w:space="0" w:color="414142"/>
            </w:tcBorders>
            <w:vAlign w:val="center"/>
            <w:hideMark/>
          </w:tcPr>
          <w:p w14:paraId="6F5B85F4"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600" w:type="pct"/>
            <w:tcBorders>
              <w:top w:val="outset" w:sz="6" w:space="0" w:color="414142"/>
              <w:left w:val="outset" w:sz="6" w:space="0" w:color="414142"/>
              <w:bottom w:val="outset" w:sz="6" w:space="0" w:color="414142"/>
              <w:right w:val="outset" w:sz="6" w:space="0" w:color="414142"/>
            </w:tcBorders>
            <w:vAlign w:val="center"/>
            <w:hideMark/>
          </w:tcPr>
          <w:p w14:paraId="252ECFA3"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2FB1D40A" w14:textId="4E39C743" w:rsidR="003C0977" w:rsidRPr="002F5E8A" w:rsidRDefault="003C0977" w:rsidP="00543028">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Makaronu ražošanas</w:t>
      </w:r>
      <w:r w:rsidR="009E360A" w:rsidRPr="002F5E8A">
        <w:rPr>
          <w:rFonts w:ascii="Times New Roman" w:eastAsia="Times New Roman" w:hAnsi="Times New Roman" w:cs="Times New Roman"/>
          <w:b/>
          <w:bCs/>
          <w:sz w:val="24"/>
          <w:szCs w:val="24"/>
          <w:lang w:eastAsia="lv-LV"/>
        </w:rPr>
        <w:t>, nekaitīguma</w:t>
      </w:r>
      <w:r w:rsidRPr="002F5E8A">
        <w:rPr>
          <w:rFonts w:ascii="Times New Roman" w:eastAsia="Times New Roman" w:hAnsi="Times New Roman" w:cs="Times New Roman"/>
          <w:b/>
          <w:bCs/>
          <w:sz w:val="24"/>
          <w:szCs w:val="24"/>
          <w:lang w:eastAsia="lv-LV"/>
        </w:rPr>
        <w:t xml:space="preserve"> un kvalitātes kritēriji</w:t>
      </w:r>
    </w:p>
    <w:p w14:paraId="5420438C" w14:textId="77777777" w:rsidR="003C0977" w:rsidRPr="002F5E8A" w:rsidRDefault="003C0977" w:rsidP="00F72900">
      <w:pPr>
        <w:shd w:val="clear" w:color="auto" w:fill="FFFFFF"/>
        <w:spacing w:before="120" w:after="120" w:line="293" w:lineRule="atLeast"/>
        <w:ind w:firstLine="301"/>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1. Makaronu ražošanā izmantoto izejvielu kritēriji ir šādi:</w:t>
      </w:r>
    </w:p>
    <w:p w14:paraId="74CC295F" w14:textId="422FFE7A" w:rsidR="003C0977" w:rsidRPr="002F5E8A" w:rsidRDefault="003C0977" w:rsidP="0072196F">
      <w:pPr>
        <w:shd w:val="clear" w:color="auto" w:fill="FFFFFF"/>
        <w:spacing w:before="120" w:after="120" w:line="293" w:lineRule="atLeast"/>
        <w:ind w:left="-284" w:firstLine="568"/>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1.1. makaronu ražošanā izmantotie milti atbilst Eiropas Komisijas 2006. gada 19. decembra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5" w:tgtFrame="_blank" w:history="1">
        <w:r w:rsidRPr="002F5E8A">
          <w:rPr>
            <w:rFonts w:ascii="Times New Roman" w:eastAsia="Times New Roman" w:hAnsi="Times New Roman" w:cs="Times New Roman"/>
            <w:sz w:val="24"/>
            <w:szCs w:val="24"/>
            <w:lang w:eastAsia="lv-LV"/>
          </w:rPr>
          <w:t>1881/2006</w:t>
        </w:r>
      </w:hyperlink>
      <w:r w:rsidRPr="002F5E8A">
        <w:rPr>
          <w:rFonts w:ascii="Times New Roman" w:eastAsia="Times New Roman" w:hAnsi="Times New Roman" w:cs="Times New Roman"/>
          <w:sz w:val="24"/>
          <w:szCs w:val="24"/>
          <w:lang w:eastAsia="lv-LV"/>
        </w:rPr>
        <w:t>, ar ko nosaka konkrētu piesārņotāju maksimāli pieļaujamo koncentrāciju pārtikas produktos, pielikuma 2. sadaļā noteiktajai mikotoksīnu maksimāli pieļaujamajai koncentrācijai;</w:t>
      </w:r>
    </w:p>
    <w:p w14:paraId="575C27B5" w14:textId="77777777" w:rsidR="003C0977" w:rsidRPr="002F5E8A" w:rsidRDefault="003C0977" w:rsidP="0072196F">
      <w:pPr>
        <w:shd w:val="clear" w:color="auto" w:fill="FFFFFF"/>
        <w:spacing w:before="120" w:after="120" w:line="293" w:lineRule="atLeast"/>
        <w:ind w:left="-284" w:firstLine="568"/>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1.2. citas ražošanā izmantotās sastāvdaļas atbilst normatīvajos aktos noteiktajām pārtikas nekaitīguma un kvalitātes prasībām.</w:t>
      </w:r>
    </w:p>
    <w:p w14:paraId="056C30E3" w14:textId="77777777" w:rsidR="003C0977" w:rsidRPr="002F5E8A" w:rsidRDefault="003C0977" w:rsidP="0072196F">
      <w:pPr>
        <w:shd w:val="clear" w:color="auto" w:fill="FFFFFF"/>
        <w:spacing w:before="120" w:after="120" w:line="293" w:lineRule="atLeast"/>
        <w:ind w:left="-284" w:firstLine="585"/>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2. Makaronu ražošanas procesa kritērijs – makaroni tiek ražoti saskaņā ar ražotāja deklarētajām prasībām un ražotāja apstiprināto receptūru un tehnoloģisko instrukciju.</w:t>
      </w:r>
    </w:p>
    <w:p w14:paraId="229C17AF" w14:textId="77777777" w:rsidR="003C0977" w:rsidRPr="002F5E8A" w:rsidRDefault="003C0977" w:rsidP="00F72900">
      <w:pPr>
        <w:shd w:val="clear" w:color="auto" w:fill="FFFFFF"/>
        <w:spacing w:before="120" w:after="120" w:line="293" w:lineRule="atLeast"/>
        <w:ind w:firstLine="301"/>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lastRenderedPageBreak/>
        <w:t>3. No kviešu miltiem izgatavoto makaronu izstrādājumu organoleptiskie rādītāji: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87"/>
        <w:gridCol w:w="5803"/>
      </w:tblGrid>
      <w:tr w:rsidR="002F5E8A" w:rsidRPr="002F5E8A" w14:paraId="6E614F4E" w14:textId="77777777" w:rsidTr="00347AFB">
        <w:tc>
          <w:tcPr>
            <w:tcW w:w="1500" w:type="pct"/>
            <w:tcBorders>
              <w:top w:val="outset" w:sz="6" w:space="0" w:color="414142"/>
              <w:left w:val="outset" w:sz="6" w:space="0" w:color="414142"/>
              <w:bottom w:val="outset" w:sz="6" w:space="0" w:color="414142"/>
              <w:right w:val="outset" w:sz="6" w:space="0" w:color="414142"/>
            </w:tcBorders>
            <w:vAlign w:val="center"/>
            <w:hideMark/>
          </w:tcPr>
          <w:p w14:paraId="59455649"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Rādītāja nosaukums</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540C13D2"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w:t>
            </w:r>
          </w:p>
        </w:tc>
      </w:tr>
      <w:tr w:rsidR="002F5E8A" w:rsidRPr="002F5E8A" w14:paraId="652A9D01" w14:textId="77777777" w:rsidTr="00347AFB">
        <w:tc>
          <w:tcPr>
            <w:tcW w:w="1500" w:type="pct"/>
            <w:tcBorders>
              <w:top w:val="outset" w:sz="6" w:space="0" w:color="414142"/>
              <w:left w:val="outset" w:sz="6" w:space="0" w:color="414142"/>
              <w:bottom w:val="outset" w:sz="6" w:space="0" w:color="414142"/>
              <w:right w:val="outset" w:sz="6" w:space="0" w:color="414142"/>
            </w:tcBorders>
            <w:vAlign w:val="center"/>
            <w:hideMark/>
          </w:tcPr>
          <w:p w14:paraId="262C5262"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0D613493"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miltu šķirai un citām pievienotajām izejvielām, bez neizmīcītu miltu paliekām</w:t>
            </w:r>
          </w:p>
        </w:tc>
      </w:tr>
      <w:tr w:rsidR="002F5E8A" w:rsidRPr="002F5E8A" w14:paraId="492148ED" w14:textId="77777777" w:rsidTr="00347AFB">
        <w:tc>
          <w:tcPr>
            <w:tcW w:w="1500" w:type="pct"/>
            <w:tcBorders>
              <w:top w:val="outset" w:sz="6" w:space="0" w:color="414142"/>
              <w:left w:val="outset" w:sz="6" w:space="0" w:color="414142"/>
              <w:bottom w:val="outset" w:sz="6" w:space="0" w:color="414142"/>
              <w:right w:val="outset" w:sz="6" w:space="0" w:color="414142"/>
            </w:tcBorders>
            <w:vAlign w:val="center"/>
            <w:hideMark/>
          </w:tcPr>
          <w:p w14:paraId="2ED612A5"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Virsma</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65961144"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Gluda, var būt nedaudz raupja</w:t>
            </w:r>
          </w:p>
        </w:tc>
      </w:tr>
      <w:tr w:rsidR="002F5E8A" w:rsidRPr="002F5E8A" w14:paraId="7FF1985A" w14:textId="77777777" w:rsidTr="00347AFB">
        <w:tc>
          <w:tcPr>
            <w:tcW w:w="1500" w:type="pct"/>
            <w:tcBorders>
              <w:top w:val="outset" w:sz="6" w:space="0" w:color="414142"/>
              <w:left w:val="outset" w:sz="6" w:space="0" w:color="414142"/>
              <w:bottom w:val="outset" w:sz="6" w:space="0" w:color="414142"/>
              <w:right w:val="outset" w:sz="6" w:space="0" w:color="414142"/>
            </w:tcBorders>
            <w:vAlign w:val="center"/>
            <w:hideMark/>
          </w:tcPr>
          <w:p w14:paraId="1CF7832B"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Lūzuma vieta</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5E6FBEA5"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Stiklveida</w:t>
            </w:r>
          </w:p>
        </w:tc>
      </w:tr>
      <w:tr w:rsidR="002F5E8A" w:rsidRPr="002F5E8A" w14:paraId="773A6899" w14:textId="77777777" w:rsidTr="00347AFB">
        <w:tc>
          <w:tcPr>
            <w:tcW w:w="1500" w:type="pct"/>
            <w:tcBorders>
              <w:top w:val="outset" w:sz="6" w:space="0" w:color="414142"/>
              <w:left w:val="outset" w:sz="6" w:space="0" w:color="414142"/>
              <w:bottom w:val="outset" w:sz="6" w:space="0" w:color="414142"/>
              <w:right w:val="outset" w:sz="6" w:space="0" w:color="414142"/>
            </w:tcBorders>
            <w:vAlign w:val="center"/>
            <w:hideMark/>
          </w:tcPr>
          <w:p w14:paraId="726EC1C8"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Forma</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1E0D170F"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Īsformas</w:t>
            </w:r>
          </w:p>
        </w:tc>
      </w:tr>
      <w:tr w:rsidR="002F5E8A" w:rsidRPr="002F5E8A" w14:paraId="23AE3128" w14:textId="77777777" w:rsidTr="00347AFB">
        <w:tc>
          <w:tcPr>
            <w:tcW w:w="1500" w:type="pct"/>
            <w:tcBorders>
              <w:top w:val="outset" w:sz="6" w:space="0" w:color="414142"/>
              <w:left w:val="outset" w:sz="6" w:space="0" w:color="414142"/>
              <w:bottom w:val="outset" w:sz="6" w:space="0" w:color="414142"/>
              <w:right w:val="outset" w:sz="6" w:space="0" w:color="414142"/>
            </w:tcBorders>
            <w:vAlign w:val="center"/>
            <w:hideMark/>
          </w:tcPr>
          <w:p w14:paraId="16CBA0BB"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Garša</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1CE1F62F"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izstrādājumam, bez citas piegaršas</w:t>
            </w:r>
          </w:p>
        </w:tc>
      </w:tr>
      <w:tr w:rsidR="002F5E8A" w:rsidRPr="002F5E8A" w14:paraId="3E131A1E" w14:textId="77777777" w:rsidTr="00347AFB">
        <w:tc>
          <w:tcPr>
            <w:tcW w:w="1500" w:type="pct"/>
            <w:tcBorders>
              <w:top w:val="outset" w:sz="6" w:space="0" w:color="414142"/>
              <w:left w:val="outset" w:sz="6" w:space="0" w:color="414142"/>
              <w:bottom w:val="outset" w:sz="6" w:space="0" w:color="414142"/>
              <w:right w:val="outset" w:sz="6" w:space="0" w:color="414142"/>
            </w:tcBorders>
            <w:vAlign w:val="center"/>
            <w:hideMark/>
          </w:tcPr>
          <w:p w14:paraId="6CA09B54"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6873D083"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izstrādājumam, bez citas smaržas</w:t>
            </w:r>
          </w:p>
        </w:tc>
      </w:tr>
      <w:tr w:rsidR="002F5E8A" w:rsidRPr="002F5E8A" w14:paraId="0791CC92" w14:textId="77777777" w:rsidTr="00347AFB">
        <w:tc>
          <w:tcPr>
            <w:tcW w:w="1500" w:type="pct"/>
            <w:tcBorders>
              <w:top w:val="outset" w:sz="6" w:space="0" w:color="414142"/>
              <w:left w:val="outset" w:sz="6" w:space="0" w:color="414142"/>
              <w:bottom w:val="outset" w:sz="6" w:space="0" w:color="414142"/>
              <w:right w:val="outset" w:sz="6" w:space="0" w:color="414142"/>
            </w:tcBorders>
            <w:vAlign w:val="center"/>
            <w:hideMark/>
          </w:tcPr>
          <w:p w14:paraId="7DDDB348"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Stāvoklis pēc izvārīšanas</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3D33CED0"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Nesalipuši</w:t>
            </w:r>
          </w:p>
        </w:tc>
      </w:tr>
    </w:tbl>
    <w:p w14:paraId="7F61A9B1" w14:textId="77777777" w:rsidR="003C0977" w:rsidRPr="002F5E8A" w:rsidRDefault="003C0977" w:rsidP="00F72900">
      <w:pPr>
        <w:shd w:val="clear" w:color="auto" w:fill="FFFFFF"/>
        <w:spacing w:before="120" w:after="120" w:line="293" w:lineRule="atLeast"/>
        <w:ind w:firstLine="301"/>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4. Makaronu izstrādājumu fizikāli ķīmiskie rādītāji: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150"/>
        <w:gridCol w:w="5140"/>
      </w:tblGrid>
      <w:tr w:rsidR="002F5E8A" w:rsidRPr="002F5E8A" w14:paraId="25AB2B99" w14:textId="77777777" w:rsidTr="009E360A">
        <w:tc>
          <w:tcPr>
            <w:tcW w:w="1900" w:type="pct"/>
            <w:tcBorders>
              <w:top w:val="outset" w:sz="6" w:space="0" w:color="414142"/>
              <w:left w:val="outset" w:sz="6" w:space="0" w:color="414142"/>
              <w:bottom w:val="outset" w:sz="6" w:space="0" w:color="414142"/>
              <w:right w:val="outset" w:sz="6" w:space="0" w:color="414142"/>
            </w:tcBorders>
            <w:vAlign w:val="center"/>
            <w:hideMark/>
          </w:tcPr>
          <w:p w14:paraId="60B7F564"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Rādītāja nosaukums</w:t>
            </w:r>
          </w:p>
        </w:tc>
        <w:tc>
          <w:tcPr>
            <w:tcW w:w="3100" w:type="pct"/>
            <w:tcBorders>
              <w:top w:val="outset" w:sz="6" w:space="0" w:color="414142"/>
              <w:left w:val="outset" w:sz="6" w:space="0" w:color="414142"/>
              <w:bottom w:val="outset" w:sz="6" w:space="0" w:color="414142"/>
              <w:right w:val="outset" w:sz="6" w:space="0" w:color="414142"/>
            </w:tcBorders>
            <w:vAlign w:val="center"/>
            <w:hideMark/>
          </w:tcPr>
          <w:p w14:paraId="0C4DF48B"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w:t>
            </w:r>
          </w:p>
        </w:tc>
      </w:tr>
      <w:tr w:rsidR="002F5E8A" w:rsidRPr="002F5E8A" w14:paraId="269D0E74" w14:textId="77777777" w:rsidTr="009E360A">
        <w:tc>
          <w:tcPr>
            <w:tcW w:w="1900" w:type="pct"/>
            <w:tcBorders>
              <w:top w:val="outset" w:sz="6" w:space="0" w:color="414142"/>
              <w:left w:val="outset" w:sz="6" w:space="0" w:color="414142"/>
              <w:bottom w:val="outset" w:sz="6" w:space="0" w:color="414142"/>
              <w:right w:val="outset" w:sz="6" w:space="0" w:color="414142"/>
            </w:tcBorders>
            <w:hideMark/>
          </w:tcPr>
          <w:p w14:paraId="32B461C7"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100" w:type="pct"/>
            <w:tcBorders>
              <w:top w:val="outset" w:sz="6" w:space="0" w:color="414142"/>
              <w:left w:val="outset" w:sz="6" w:space="0" w:color="414142"/>
              <w:bottom w:val="outset" w:sz="6" w:space="0" w:color="414142"/>
              <w:right w:val="outset" w:sz="6" w:space="0" w:color="414142"/>
            </w:tcBorders>
            <w:hideMark/>
          </w:tcPr>
          <w:p w14:paraId="4D17D6ED"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12,5 %</w:t>
            </w:r>
          </w:p>
        </w:tc>
      </w:tr>
      <w:tr w:rsidR="002F5E8A" w:rsidRPr="002F5E8A" w14:paraId="4A39E2DD" w14:textId="77777777" w:rsidTr="009E360A">
        <w:tc>
          <w:tcPr>
            <w:tcW w:w="1900" w:type="pct"/>
            <w:tcBorders>
              <w:top w:val="outset" w:sz="6" w:space="0" w:color="414142"/>
              <w:left w:val="outset" w:sz="6" w:space="0" w:color="414142"/>
              <w:bottom w:val="outset" w:sz="6" w:space="0" w:color="414142"/>
              <w:right w:val="outset" w:sz="6" w:space="0" w:color="414142"/>
            </w:tcBorders>
            <w:hideMark/>
          </w:tcPr>
          <w:p w14:paraId="72402F23"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Skābums grādos</w:t>
            </w:r>
          </w:p>
        </w:tc>
        <w:tc>
          <w:tcPr>
            <w:tcW w:w="3100" w:type="pct"/>
            <w:tcBorders>
              <w:top w:val="outset" w:sz="6" w:space="0" w:color="414142"/>
              <w:left w:val="outset" w:sz="6" w:space="0" w:color="414142"/>
              <w:bottom w:val="outset" w:sz="6" w:space="0" w:color="414142"/>
              <w:right w:val="outset" w:sz="6" w:space="0" w:color="414142"/>
            </w:tcBorders>
            <w:hideMark/>
          </w:tcPr>
          <w:p w14:paraId="235D37FE"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4</w:t>
            </w:r>
          </w:p>
        </w:tc>
      </w:tr>
      <w:tr w:rsidR="002F5E8A" w:rsidRPr="002F5E8A" w14:paraId="5442F715" w14:textId="77777777" w:rsidTr="009E360A">
        <w:tc>
          <w:tcPr>
            <w:tcW w:w="1900" w:type="pct"/>
            <w:tcBorders>
              <w:top w:val="outset" w:sz="6" w:space="0" w:color="414142"/>
              <w:left w:val="outset" w:sz="6" w:space="0" w:color="414142"/>
              <w:bottom w:val="outset" w:sz="6" w:space="0" w:color="414142"/>
              <w:right w:val="outset" w:sz="6" w:space="0" w:color="414142"/>
            </w:tcBorders>
            <w:hideMark/>
          </w:tcPr>
          <w:p w14:paraId="29C11F17"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Pelni, nešķīstoši 10 % HCl</w:t>
            </w:r>
          </w:p>
        </w:tc>
        <w:tc>
          <w:tcPr>
            <w:tcW w:w="3100" w:type="pct"/>
            <w:tcBorders>
              <w:top w:val="outset" w:sz="6" w:space="0" w:color="414142"/>
              <w:left w:val="outset" w:sz="6" w:space="0" w:color="414142"/>
              <w:bottom w:val="outset" w:sz="6" w:space="0" w:color="414142"/>
              <w:right w:val="outset" w:sz="6" w:space="0" w:color="414142"/>
            </w:tcBorders>
            <w:hideMark/>
          </w:tcPr>
          <w:p w14:paraId="70D270EC"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0,6 %</w:t>
            </w:r>
          </w:p>
        </w:tc>
      </w:tr>
      <w:tr w:rsidR="002F5E8A" w:rsidRPr="002F5E8A" w14:paraId="09D1473B" w14:textId="77777777" w:rsidTr="009E360A">
        <w:tc>
          <w:tcPr>
            <w:tcW w:w="1900" w:type="pct"/>
            <w:tcBorders>
              <w:top w:val="outset" w:sz="6" w:space="0" w:color="414142"/>
              <w:left w:val="outset" w:sz="6" w:space="0" w:color="414142"/>
              <w:bottom w:val="outset" w:sz="6" w:space="0" w:color="414142"/>
              <w:right w:val="outset" w:sz="6" w:space="0" w:color="414142"/>
            </w:tcBorders>
            <w:hideMark/>
          </w:tcPr>
          <w:p w14:paraId="280DC975"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Sausnes daudzums, kas pārgājis ūdenī vārīšanas procesā</w:t>
            </w:r>
          </w:p>
        </w:tc>
        <w:tc>
          <w:tcPr>
            <w:tcW w:w="3100" w:type="pct"/>
            <w:tcBorders>
              <w:top w:val="outset" w:sz="6" w:space="0" w:color="414142"/>
              <w:left w:val="outset" w:sz="6" w:space="0" w:color="414142"/>
              <w:bottom w:val="outset" w:sz="6" w:space="0" w:color="414142"/>
              <w:right w:val="outset" w:sz="6" w:space="0" w:color="414142"/>
            </w:tcBorders>
            <w:hideMark/>
          </w:tcPr>
          <w:p w14:paraId="33F64567"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9 %</w:t>
            </w:r>
          </w:p>
        </w:tc>
      </w:tr>
      <w:tr w:rsidR="002F5E8A" w:rsidRPr="002F5E8A" w14:paraId="4C75FB63" w14:textId="77777777" w:rsidTr="009E360A">
        <w:tc>
          <w:tcPr>
            <w:tcW w:w="1900" w:type="pct"/>
            <w:tcBorders>
              <w:top w:val="outset" w:sz="6" w:space="0" w:color="414142"/>
              <w:left w:val="outset" w:sz="6" w:space="0" w:color="414142"/>
              <w:bottom w:val="outset" w:sz="6" w:space="0" w:color="414142"/>
              <w:right w:val="outset" w:sz="6" w:space="0" w:color="414142"/>
            </w:tcBorders>
            <w:hideMark/>
          </w:tcPr>
          <w:p w14:paraId="3CA6487F"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Metālmagnētiskie piemaisījumi</w:t>
            </w:r>
          </w:p>
        </w:tc>
        <w:tc>
          <w:tcPr>
            <w:tcW w:w="3100" w:type="pct"/>
            <w:tcBorders>
              <w:top w:val="outset" w:sz="6" w:space="0" w:color="414142"/>
              <w:left w:val="outset" w:sz="6" w:space="0" w:color="414142"/>
              <w:bottom w:val="outset" w:sz="6" w:space="0" w:color="414142"/>
              <w:right w:val="outset" w:sz="6" w:space="0" w:color="414142"/>
            </w:tcBorders>
            <w:hideMark/>
          </w:tcPr>
          <w:p w14:paraId="52381477"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3 mg/kg</w:t>
            </w:r>
          </w:p>
        </w:tc>
      </w:tr>
      <w:tr w:rsidR="002F5E8A" w:rsidRPr="002F5E8A" w14:paraId="184DD176" w14:textId="77777777" w:rsidTr="009E360A">
        <w:tc>
          <w:tcPr>
            <w:tcW w:w="1900" w:type="pct"/>
            <w:tcBorders>
              <w:top w:val="outset" w:sz="6" w:space="0" w:color="414142"/>
              <w:left w:val="outset" w:sz="6" w:space="0" w:color="414142"/>
              <w:bottom w:val="outset" w:sz="6" w:space="0" w:color="414142"/>
              <w:right w:val="outset" w:sz="6" w:space="0" w:color="414142"/>
            </w:tcBorders>
            <w:hideMark/>
          </w:tcPr>
          <w:p w14:paraId="6539DCDB"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klātbūtne</w:t>
            </w:r>
          </w:p>
        </w:tc>
        <w:tc>
          <w:tcPr>
            <w:tcW w:w="3100" w:type="pct"/>
            <w:tcBorders>
              <w:top w:val="outset" w:sz="6" w:space="0" w:color="414142"/>
              <w:left w:val="outset" w:sz="6" w:space="0" w:color="414142"/>
              <w:bottom w:val="outset" w:sz="6" w:space="0" w:color="414142"/>
              <w:right w:val="outset" w:sz="6" w:space="0" w:color="414142"/>
            </w:tcBorders>
            <w:hideMark/>
          </w:tcPr>
          <w:p w14:paraId="77DA99DE" w14:textId="77777777" w:rsidR="003C0977" w:rsidRPr="002F5E8A" w:rsidRDefault="003C0977" w:rsidP="00347AFB">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7C69606C" w14:textId="61106953" w:rsidR="003C0977" w:rsidRPr="002F5E8A" w:rsidRDefault="003C0977" w:rsidP="006C45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Pankūku miltu sausā maisījuma</w:t>
      </w:r>
      <w:r w:rsidRPr="002F5E8A">
        <w:rPr>
          <w:rFonts w:ascii="Times New Roman" w:eastAsia="Times New Roman" w:hAnsi="Times New Roman" w:cs="Times New Roman"/>
          <w:b/>
          <w:bCs/>
          <w:sz w:val="24"/>
          <w:szCs w:val="24"/>
          <w:vertAlign w:val="superscript"/>
          <w:lang w:eastAsia="lv-LV"/>
        </w:rPr>
        <w:t>2</w:t>
      </w:r>
      <w:r w:rsidRPr="002F5E8A">
        <w:rPr>
          <w:rFonts w:ascii="Times New Roman" w:eastAsia="Times New Roman" w:hAnsi="Times New Roman" w:cs="Times New Roman"/>
          <w:b/>
          <w:bCs/>
          <w:sz w:val="24"/>
          <w:szCs w:val="24"/>
          <w:lang w:eastAsia="lv-LV"/>
        </w:rPr>
        <w:t> ražošanas un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55"/>
        <w:gridCol w:w="6135"/>
      </w:tblGrid>
      <w:tr w:rsidR="002F5E8A" w:rsidRPr="002F5E8A" w14:paraId="7FBDB65D" w14:textId="77777777" w:rsidTr="009E360A">
        <w:tc>
          <w:tcPr>
            <w:tcW w:w="1300" w:type="pct"/>
            <w:tcBorders>
              <w:top w:val="outset" w:sz="6" w:space="0" w:color="414142"/>
              <w:left w:val="outset" w:sz="6" w:space="0" w:color="414142"/>
              <w:bottom w:val="outset" w:sz="6" w:space="0" w:color="414142"/>
              <w:right w:val="outset" w:sz="6" w:space="0" w:color="414142"/>
            </w:tcBorders>
            <w:vAlign w:val="center"/>
            <w:hideMark/>
          </w:tcPr>
          <w:p w14:paraId="71A51727"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700" w:type="pct"/>
            <w:tcBorders>
              <w:top w:val="outset" w:sz="6" w:space="0" w:color="414142"/>
              <w:left w:val="outset" w:sz="6" w:space="0" w:color="414142"/>
              <w:bottom w:val="outset" w:sz="6" w:space="0" w:color="414142"/>
              <w:right w:val="outset" w:sz="6" w:space="0" w:color="414142"/>
            </w:tcBorders>
            <w:vAlign w:val="center"/>
            <w:hideMark/>
          </w:tcPr>
          <w:p w14:paraId="65762030"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6A5A29BC"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2C0A0153"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700" w:type="pct"/>
            <w:tcBorders>
              <w:top w:val="outset" w:sz="6" w:space="0" w:color="414142"/>
              <w:left w:val="outset" w:sz="6" w:space="0" w:color="414142"/>
              <w:bottom w:val="outset" w:sz="6" w:space="0" w:color="414142"/>
              <w:right w:val="outset" w:sz="6" w:space="0" w:color="414142"/>
            </w:tcBorders>
            <w:hideMark/>
          </w:tcPr>
          <w:p w14:paraId="16E1AA97" w14:textId="77777777" w:rsidR="003C0977" w:rsidRPr="002F5E8A" w:rsidRDefault="003C0977" w:rsidP="00CC0389">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pārstrādes produktam</w:t>
            </w:r>
          </w:p>
        </w:tc>
      </w:tr>
      <w:tr w:rsidR="002F5E8A" w:rsidRPr="002F5E8A" w14:paraId="05A637C8"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20000B0F"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700" w:type="pct"/>
            <w:tcBorders>
              <w:top w:val="outset" w:sz="6" w:space="0" w:color="414142"/>
              <w:left w:val="outset" w:sz="6" w:space="0" w:color="414142"/>
              <w:bottom w:val="outset" w:sz="6" w:space="0" w:color="414142"/>
              <w:right w:val="outset" w:sz="6" w:space="0" w:color="414142"/>
            </w:tcBorders>
            <w:hideMark/>
          </w:tcPr>
          <w:p w14:paraId="3CB4F84B" w14:textId="77777777" w:rsidR="003C0977" w:rsidRPr="002F5E8A" w:rsidRDefault="003C0977" w:rsidP="00CC0389">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pārstrādes produktam, bez pelējuma un citas produktam neraksturīgas smaržas un piegaršas</w:t>
            </w:r>
          </w:p>
        </w:tc>
      </w:tr>
      <w:tr w:rsidR="002F5E8A" w:rsidRPr="002F5E8A" w14:paraId="1CEBAE8E"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54B6A1A9"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Konsistence</w:t>
            </w:r>
          </w:p>
        </w:tc>
        <w:tc>
          <w:tcPr>
            <w:tcW w:w="3700" w:type="pct"/>
            <w:tcBorders>
              <w:top w:val="outset" w:sz="6" w:space="0" w:color="414142"/>
              <w:left w:val="outset" w:sz="6" w:space="0" w:color="414142"/>
              <w:bottom w:val="outset" w:sz="6" w:space="0" w:color="414142"/>
              <w:right w:val="outset" w:sz="6" w:space="0" w:color="414142"/>
            </w:tcBorders>
            <w:hideMark/>
          </w:tcPr>
          <w:p w14:paraId="7D64BE76" w14:textId="77777777" w:rsidR="003C0977" w:rsidRPr="002F5E8A" w:rsidRDefault="003C0977" w:rsidP="00CC0389">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Birstoša, viendabīga</w:t>
            </w:r>
          </w:p>
        </w:tc>
      </w:tr>
      <w:tr w:rsidR="002F5E8A" w:rsidRPr="002F5E8A" w14:paraId="03249351"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18943077"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700" w:type="pct"/>
            <w:tcBorders>
              <w:top w:val="outset" w:sz="6" w:space="0" w:color="414142"/>
              <w:left w:val="outset" w:sz="6" w:space="0" w:color="414142"/>
              <w:bottom w:val="outset" w:sz="6" w:space="0" w:color="414142"/>
              <w:right w:val="outset" w:sz="6" w:space="0" w:color="414142"/>
            </w:tcBorders>
            <w:hideMark/>
          </w:tcPr>
          <w:p w14:paraId="08140586" w14:textId="77777777" w:rsidR="003C0977" w:rsidRPr="002F5E8A" w:rsidRDefault="003C0977" w:rsidP="00CC0389">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13,0 %</w:t>
            </w:r>
          </w:p>
        </w:tc>
      </w:tr>
      <w:tr w:rsidR="002F5E8A" w:rsidRPr="002F5E8A" w14:paraId="18432092"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2D342F4B"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700" w:type="pct"/>
            <w:tcBorders>
              <w:top w:val="outset" w:sz="6" w:space="0" w:color="414142"/>
              <w:left w:val="outset" w:sz="6" w:space="0" w:color="414142"/>
              <w:bottom w:val="outset" w:sz="6" w:space="0" w:color="414142"/>
              <w:right w:val="outset" w:sz="6" w:space="0" w:color="414142"/>
            </w:tcBorders>
            <w:hideMark/>
          </w:tcPr>
          <w:p w14:paraId="460711D0" w14:textId="77777777" w:rsidR="003C0977" w:rsidRPr="002F5E8A" w:rsidRDefault="003C0977" w:rsidP="00CC0389">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624549DE" w14:textId="65D083DC" w:rsidR="003C0977" w:rsidRPr="002F5E8A" w:rsidRDefault="003C0977" w:rsidP="006C45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Vājpiena pulvera ražošanas un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19"/>
        <w:gridCol w:w="5471"/>
      </w:tblGrid>
      <w:tr w:rsidR="002F5E8A" w:rsidRPr="002F5E8A" w14:paraId="774FABF7" w14:textId="77777777" w:rsidTr="009E360A">
        <w:tc>
          <w:tcPr>
            <w:tcW w:w="1700" w:type="pct"/>
            <w:tcBorders>
              <w:top w:val="outset" w:sz="6" w:space="0" w:color="414142"/>
              <w:left w:val="outset" w:sz="6" w:space="0" w:color="414142"/>
              <w:bottom w:val="outset" w:sz="6" w:space="0" w:color="414142"/>
              <w:right w:val="outset" w:sz="6" w:space="0" w:color="414142"/>
            </w:tcBorders>
            <w:vAlign w:val="center"/>
            <w:hideMark/>
          </w:tcPr>
          <w:p w14:paraId="172FB8C5"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300" w:type="pct"/>
            <w:tcBorders>
              <w:top w:val="outset" w:sz="6" w:space="0" w:color="414142"/>
              <w:left w:val="outset" w:sz="6" w:space="0" w:color="414142"/>
              <w:bottom w:val="outset" w:sz="6" w:space="0" w:color="414142"/>
              <w:right w:val="outset" w:sz="6" w:space="0" w:color="414142"/>
            </w:tcBorders>
            <w:vAlign w:val="center"/>
            <w:hideMark/>
          </w:tcPr>
          <w:p w14:paraId="1CD01F5B"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7DEE5527"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46850EA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300" w:type="pct"/>
            <w:tcBorders>
              <w:top w:val="outset" w:sz="6" w:space="0" w:color="414142"/>
              <w:left w:val="outset" w:sz="6" w:space="0" w:color="414142"/>
              <w:bottom w:val="outset" w:sz="6" w:space="0" w:color="414142"/>
              <w:right w:val="outset" w:sz="6" w:space="0" w:color="414142"/>
            </w:tcBorders>
            <w:hideMark/>
          </w:tcPr>
          <w:p w14:paraId="798EFF8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pārstrādes produktam</w:t>
            </w:r>
          </w:p>
        </w:tc>
      </w:tr>
      <w:tr w:rsidR="002F5E8A" w:rsidRPr="002F5E8A" w14:paraId="1205B047"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3B45BB7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300" w:type="pct"/>
            <w:tcBorders>
              <w:top w:val="outset" w:sz="6" w:space="0" w:color="414142"/>
              <w:left w:val="outset" w:sz="6" w:space="0" w:color="414142"/>
              <w:bottom w:val="outset" w:sz="6" w:space="0" w:color="414142"/>
              <w:right w:val="outset" w:sz="6" w:space="0" w:color="414142"/>
            </w:tcBorders>
            <w:hideMark/>
          </w:tcPr>
          <w:p w14:paraId="7D35BFA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pārstrādes produktam, bez pelējuma un citas produktam neraksturīgas smaržas un piegaršas</w:t>
            </w:r>
          </w:p>
        </w:tc>
      </w:tr>
      <w:tr w:rsidR="002F5E8A" w:rsidRPr="002F5E8A" w14:paraId="5CF952A2"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7F48422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Maksimālais ūdens saturs</w:t>
            </w:r>
          </w:p>
        </w:tc>
        <w:tc>
          <w:tcPr>
            <w:tcW w:w="3300" w:type="pct"/>
            <w:tcBorders>
              <w:top w:val="outset" w:sz="6" w:space="0" w:color="414142"/>
              <w:left w:val="outset" w:sz="6" w:space="0" w:color="414142"/>
              <w:bottom w:val="outset" w:sz="6" w:space="0" w:color="414142"/>
              <w:right w:val="outset" w:sz="6" w:space="0" w:color="414142"/>
            </w:tcBorders>
            <w:hideMark/>
          </w:tcPr>
          <w:p w14:paraId="121F7C8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4,0 %</w:t>
            </w:r>
          </w:p>
        </w:tc>
      </w:tr>
      <w:tr w:rsidR="002F5E8A" w:rsidRPr="002F5E8A" w14:paraId="08F176A8"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63E3F9E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Tauku saturs</w:t>
            </w:r>
          </w:p>
        </w:tc>
        <w:tc>
          <w:tcPr>
            <w:tcW w:w="3300" w:type="pct"/>
            <w:tcBorders>
              <w:top w:val="outset" w:sz="6" w:space="0" w:color="414142"/>
              <w:left w:val="outset" w:sz="6" w:space="0" w:color="414142"/>
              <w:bottom w:val="outset" w:sz="6" w:space="0" w:color="414142"/>
              <w:right w:val="outset" w:sz="6" w:space="0" w:color="414142"/>
            </w:tcBorders>
            <w:hideMark/>
          </w:tcPr>
          <w:p w14:paraId="3BF6DFB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1,5 %</w:t>
            </w:r>
          </w:p>
        </w:tc>
      </w:tr>
      <w:tr w:rsidR="002F5E8A" w:rsidRPr="002F5E8A" w14:paraId="161B44E1"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3261B23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Minimālais olbaltumvielu saturs</w:t>
            </w:r>
          </w:p>
        </w:tc>
        <w:tc>
          <w:tcPr>
            <w:tcW w:w="3300" w:type="pct"/>
            <w:tcBorders>
              <w:top w:val="outset" w:sz="6" w:space="0" w:color="414142"/>
              <w:left w:val="outset" w:sz="6" w:space="0" w:color="414142"/>
              <w:bottom w:val="outset" w:sz="6" w:space="0" w:color="414142"/>
              <w:right w:val="outset" w:sz="6" w:space="0" w:color="414142"/>
            </w:tcBorders>
            <w:hideMark/>
          </w:tcPr>
          <w:p w14:paraId="68FEE81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32,0 %</w:t>
            </w:r>
          </w:p>
        </w:tc>
      </w:tr>
      <w:tr w:rsidR="002F5E8A" w:rsidRPr="002F5E8A" w14:paraId="6699EEB3"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2F2E22E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Minimālais laktozes saturs</w:t>
            </w:r>
          </w:p>
        </w:tc>
        <w:tc>
          <w:tcPr>
            <w:tcW w:w="3300" w:type="pct"/>
            <w:tcBorders>
              <w:top w:val="outset" w:sz="6" w:space="0" w:color="414142"/>
              <w:left w:val="outset" w:sz="6" w:space="0" w:color="414142"/>
              <w:bottom w:val="outset" w:sz="6" w:space="0" w:color="414142"/>
              <w:right w:val="outset" w:sz="6" w:space="0" w:color="414142"/>
            </w:tcBorders>
            <w:hideMark/>
          </w:tcPr>
          <w:p w14:paraId="17FD2C5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50,0 %</w:t>
            </w:r>
          </w:p>
        </w:tc>
      </w:tr>
      <w:tr w:rsidR="002F5E8A" w:rsidRPr="002F5E8A" w14:paraId="73F00D56"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3A67299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Maksimālais skābums Tērnera grādos</w:t>
            </w:r>
          </w:p>
        </w:tc>
        <w:tc>
          <w:tcPr>
            <w:tcW w:w="3300" w:type="pct"/>
            <w:tcBorders>
              <w:top w:val="outset" w:sz="6" w:space="0" w:color="414142"/>
              <w:left w:val="outset" w:sz="6" w:space="0" w:color="414142"/>
              <w:bottom w:val="outset" w:sz="6" w:space="0" w:color="414142"/>
              <w:right w:val="outset" w:sz="6" w:space="0" w:color="414142"/>
            </w:tcBorders>
            <w:hideMark/>
          </w:tcPr>
          <w:p w14:paraId="22B424A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20</w:t>
            </w:r>
          </w:p>
        </w:tc>
      </w:tr>
      <w:tr w:rsidR="002F5E8A" w:rsidRPr="002F5E8A" w14:paraId="314F89DA"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5B3C8C2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Maksimālais šķīdības indekss</w:t>
            </w:r>
          </w:p>
        </w:tc>
        <w:tc>
          <w:tcPr>
            <w:tcW w:w="3300" w:type="pct"/>
            <w:tcBorders>
              <w:top w:val="outset" w:sz="6" w:space="0" w:color="414142"/>
              <w:left w:val="outset" w:sz="6" w:space="0" w:color="414142"/>
              <w:bottom w:val="outset" w:sz="6" w:space="0" w:color="414142"/>
              <w:right w:val="outset" w:sz="6" w:space="0" w:color="414142"/>
            </w:tcBorders>
            <w:hideMark/>
          </w:tcPr>
          <w:p w14:paraId="3CDACF4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1,0 ml</w:t>
            </w:r>
          </w:p>
        </w:tc>
      </w:tr>
    </w:tbl>
    <w:p w14:paraId="5368319B" w14:textId="2FA7AFB5" w:rsidR="003C0977" w:rsidRPr="002F5E8A" w:rsidRDefault="003C0977" w:rsidP="006C45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Pilnpiena pulvera ražošanas un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19"/>
        <w:gridCol w:w="5471"/>
      </w:tblGrid>
      <w:tr w:rsidR="002F5E8A" w:rsidRPr="002F5E8A" w14:paraId="2F4A93AD" w14:textId="77777777" w:rsidTr="009E360A">
        <w:tc>
          <w:tcPr>
            <w:tcW w:w="1700" w:type="pct"/>
            <w:tcBorders>
              <w:top w:val="outset" w:sz="6" w:space="0" w:color="414142"/>
              <w:left w:val="outset" w:sz="6" w:space="0" w:color="414142"/>
              <w:bottom w:val="outset" w:sz="6" w:space="0" w:color="414142"/>
              <w:right w:val="outset" w:sz="6" w:space="0" w:color="414142"/>
            </w:tcBorders>
            <w:vAlign w:val="center"/>
            <w:hideMark/>
          </w:tcPr>
          <w:p w14:paraId="5F43F71A"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300" w:type="pct"/>
            <w:tcBorders>
              <w:top w:val="outset" w:sz="6" w:space="0" w:color="414142"/>
              <w:left w:val="outset" w:sz="6" w:space="0" w:color="414142"/>
              <w:bottom w:val="outset" w:sz="6" w:space="0" w:color="414142"/>
              <w:right w:val="outset" w:sz="6" w:space="0" w:color="414142"/>
            </w:tcBorders>
            <w:vAlign w:val="center"/>
            <w:hideMark/>
          </w:tcPr>
          <w:p w14:paraId="4D6B7A95"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7369E0C5"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5B101CC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300" w:type="pct"/>
            <w:tcBorders>
              <w:top w:val="outset" w:sz="6" w:space="0" w:color="414142"/>
              <w:left w:val="outset" w:sz="6" w:space="0" w:color="414142"/>
              <w:bottom w:val="outset" w:sz="6" w:space="0" w:color="414142"/>
              <w:right w:val="outset" w:sz="6" w:space="0" w:color="414142"/>
            </w:tcBorders>
            <w:hideMark/>
          </w:tcPr>
          <w:p w14:paraId="142BE7D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Gaiši dzeltena, dzeltena. Smalka, sausa pulverveida viela bez mehāniskiem vai cita veida piemaisījumiem. Pieļaujamas pulvera piciņas, kuras mehāniskas darbības rezultātā viegli sabirst</w:t>
            </w:r>
          </w:p>
        </w:tc>
      </w:tr>
      <w:tr w:rsidR="002F5E8A" w:rsidRPr="002F5E8A" w14:paraId="60422FD4"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3FE0D23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300" w:type="pct"/>
            <w:tcBorders>
              <w:top w:val="outset" w:sz="6" w:space="0" w:color="414142"/>
              <w:left w:val="outset" w:sz="6" w:space="0" w:color="414142"/>
              <w:bottom w:val="outset" w:sz="6" w:space="0" w:color="414142"/>
              <w:right w:val="outset" w:sz="6" w:space="0" w:color="414142"/>
            </w:tcBorders>
            <w:hideMark/>
          </w:tcPr>
          <w:p w14:paraId="2EED4A2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pasterizētam pienam</w:t>
            </w:r>
          </w:p>
        </w:tc>
      </w:tr>
      <w:tr w:rsidR="002F5E8A" w:rsidRPr="002F5E8A" w14:paraId="1732D08B"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6631AF4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Maksimālais ūdens saturs</w:t>
            </w:r>
          </w:p>
        </w:tc>
        <w:tc>
          <w:tcPr>
            <w:tcW w:w="3300" w:type="pct"/>
            <w:tcBorders>
              <w:top w:val="outset" w:sz="6" w:space="0" w:color="414142"/>
              <w:left w:val="outset" w:sz="6" w:space="0" w:color="414142"/>
              <w:bottom w:val="outset" w:sz="6" w:space="0" w:color="414142"/>
              <w:right w:val="outset" w:sz="6" w:space="0" w:color="414142"/>
            </w:tcBorders>
            <w:hideMark/>
          </w:tcPr>
          <w:p w14:paraId="1B1F34A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5,0 %</w:t>
            </w:r>
          </w:p>
        </w:tc>
      </w:tr>
      <w:tr w:rsidR="002F5E8A" w:rsidRPr="002F5E8A" w14:paraId="583F8DEE"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137725F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Tauku saturs</w:t>
            </w:r>
          </w:p>
        </w:tc>
        <w:tc>
          <w:tcPr>
            <w:tcW w:w="3300" w:type="pct"/>
            <w:tcBorders>
              <w:top w:val="outset" w:sz="6" w:space="0" w:color="414142"/>
              <w:left w:val="outset" w:sz="6" w:space="0" w:color="414142"/>
              <w:bottom w:val="outset" w:sz="6" w:space="0" w:color="414142"/>
              <w:right w:val="outset" w:sz="6" w:space="0" w:color="414142"/>
            </w:tcBorders>
            <w:hideMark/>
          </w:tcPr>
          <w:p w14:paraId="5CF904F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26 %</w:t>
            </w:r>
          </w:p>
        </w:tc>
      </w:tr>
      <w:tr w:rsidR="002F5E8A" w:rsidRPr="002F5E8A" w14:paraId="3F28E207"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1934D16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Minimālais olbaltumvielu saturs</w:t>
            </w:r>
          </w:p>
        </w:tc>
        <w:tc>
          <w:tcPr>
            <w:tcW w:w="3300" w:type="pct"/>
            <w:tcBorders>
              <w:top w:val="outset" w:sz="6" w:space="0" w:color="414142"/>
              <w:left w:val="outset" w:sz="6" w:space="0" w:color="414142"/>
              <w:bottom w:val="outset" w:sz="6" w:space="0" w:color="414142"/>
              <w:right w:val="outset" w:sz="6" w:space="0" w:color="414142"/>
            </w:tcBorders>
            <w:hideMark/>
          </w:tcPr>
          <w:p w14:paraId="1A5161F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24,0 %</w:t>
            </w:r>
          </w:p>
        </w:tc>
      </w:tr>
      <w:tr w:rsidR="002F5E8A" w:rsidRPr="002F5E8A" w14:paraId="7097CC37"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1E740C7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Minimālais laktozes saturs</w:t>
            </w:r>
          </w:p>
        </w:tc>
        <w:tc>
          <w:tcPr>
            <w:tcW w:w="3300" w:type="pct"/>
            <w:tcBorders>
              <w:top w:val="outset" w:sz="6" w:space="0" w:color="414142"/>
              <w:left w:val="outset" w:sz="6" w:space="0" w:color="414142"/>
              <w:bottom w:val="outset" w:sz="6" w:space="0" w:color="414142"/>
              <w:right w:val="outset" w:sz="6" w:space="0" w:color="414142"/>
            </w:tcBorders>
            <w:hideMark/>
          </w:tcPr>
          <w:p w14:paraId="650E4C7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37,0 %</w:t>
            </w:r>
          </w:p>
        </w:tc>
      </w:tr>
      <w:tr w:rsidR="002F5E8A" w:rsidRPr="002F5E8A" w14:paraId="6BF73B89"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0A823E2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Maksimālais skābums Tērnera grādos</w:t>
            </w:r>
          </w:p>
        </w:tc>
        <w:tc>
          <w:tcPr>
            <w:tcW w:w="3300" w:type="pct"/>
            <w:tcBorders>
              <w:top w:val="outset" w:sz="6" w:space="0" w:color="414142"/>
              <w:left w:val="outset" w:sz="6" w:space="0" w:color="414142"/>
              <w:bottom w:val="outset" w:sz="6" w:space="0" w:color="414142"/>
              <w:right w:val="outset" w:sz="6" w:space="0" w:color="414142"/>
            </w:tcBorders>
            <w:hideMark/>
          </w:tcPr>
          <w:p w14:paraId="41977F3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19</w:t>
            </w:r>
          </w:p>
        </w:tc>
      </w:tr>
      <w:tr w:rsidR="003C0977" w:rsidRPr="002F5E8A" w14:paraId="4E73EEBF"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06B3F49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Maksimālais šķīdības indekss</w:t>
            </w:r>
          </w:p>
        </w:tc>
        <w:tc>
          <w:tcPr>
            <w:tcW w:w="3300" w:type="pct"/>
            <w:tcBorders>
              <w:top w:val="outset" w:sz="6" w:space="0" w:color="414142"/>
              <w:left w:val="outset" w:sz="6" w:space="0" w:color="414142"/>
              <w:bottom w:val="outset" w:sz="6" w:space="0" w:color="414142"/>
              <w:right w:val="outset" w:sz="6" w:space="0" w:color="414142"/>
            </w:tcBorders>
            <w:hideMark/>
          </w:tcPr>
          <w:p w14:paraId="40BA845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1,0 ml</w:t>
            </w:r>
          </w:p>
        </w:tc>
      </w:tr>
    </w:tbl>
    <w:p w14:paraId="509AF9DD" w14:textId="2FD211E4" w:rsidR="003C0977" w:rsidRPr="002F5E8A" w:rsidRDefault="003C0977" w:rsidP="00F72900">
      <w:pPr>
        <w:shd w:val="clear" w:color="auto" w:fill="FFFFFF"/>
        <w:spacing w:before="120" w:after="120" w:line="293" w:lineRule="atLeast"/>
        <w:ind w:firstLine="301"/>
        <w:jc w:val="center"/>
        <w:rPr>
          <w:rFonts w:ascii="Times New Roman" w:eastAsia="Times New Roman" w:hAnsi="Times New Roman" w:cs="Times New Roman"/>
          <w:b/>
          <w:bCs/>
          <w:sz w:val="24"/>
          <w:szCs w:val="24"/>
          <w:lang w:eastAsia="lv-LV"/>
        </w:rPr>
      </w:pPr>
    </w:p>
    <w:p w14:paraId="552372E7" w14:textId="4D4F8746" w:rsidR="003C0977" w:rsidRPr="002F5E8A" w:rsidRDefault="003C0977" w:rsidP="00AA72D6">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Iebiezināta piena ar cukuru ražošanas</w:t>
      </w:r>
      <w:r w:rsidR="009E360A" w:rsidRPr="002F5E8A">
        <w:rPr>
          <w:rFonts w:ascii="Times New Roman" w:eastAsia="Times New Roman" w:hAnsi="Times New Roman" w:cs="Times New Roman"/>
          <w:b/>
          <w:bCs/>
          <w:sz w:val="24"/>
          <w:szCs w:val="24"/>
          <w:lang w:eastAsia="lv-LV"/>
        </w:rPr>
        <w:t>, nekaitīguma</w:t>
      </w:r>
      <w:r w:rsidRPr="002F5E8A">
        <w:rPr>
          <w:rFonts w:ascii="Times New Roman" w:eastAsia="Times New Roman" w:hAnsi="Times New Roman" w:cs="Times New Roman"/>
          <w:b/>
          <w:bCs/>
          <w:sz w:val="24"/>
          <w:szCs w:val="24"/>
          <w:lang w:eastAsia="lv-LV"/>
        </w:rPr>
        <w:t xml:space="preserve"> un kvalitātes kritēriji</w:t>
      </w:r>
    </w:p>
    <w:p w14:paraId="4BFBE38E" w14:textId="77777777"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Iebiezināts piens ar cukuru atbilst:</w:t>
      </w:r>
    </w:p>
    <w:p w14:paraId="19559E0C" w14:textId="511F824C"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1. Eiropas Komisijas 2006. gada 19. decembra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6" w:tgtFrame="_blank" w:history="1">
        <w:r w:rsidRPr="002F5E8A">
          <w:rPr>
            <w:rFonts w:ascii="Times New Roman" w:eastAsia="Times New Roman" w:hAnsi="Times New Roman" w:cs="Times New Roman"/>
            <w:sz w:val="24"/>
            <w:szCs w:val="24"/>
            <w:lang w:eastAsia="lv-LV"/>
          </w:rPr>
          <w:t>1881/2006</w:t>
        </w:r>
      </w:hyperlink>
      <w:r w:rsidRPr="002F5E8A">
        <w:rPr>
          <w:rFonts w:ascii="Times New Roman" w:eastAsia="Times New Roman" w:hAnsi="Times New Roman" w:cs="Times New Roman"/>
          <w:sz w:val="24"/>
          <w:szCs w:val="24"/>
          <w:lang w:eastAsia="lv-LV"/>
        </w:rPr>
        <w:t>, ar ko nosaka konkrētu piesārņotāju maksimāli pieļaujamo koncentrāciju pārtikas produktos, prasībām;</w:t>
      </w:r>
    </w:p>
    <w:p w14:paraId="049CF593" w14:textId="7D6C770F"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2. Eiropas Komisijas 2005. gada 15. novembra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7" w:tgtFrame="_blank" w:history="1">
        <w:r w:rsidRPr="002F5E8A">
          <w:rPr>
            <w:rFonts w:ascii="Times New Roman" w:eastAsia="Times New Roman" w:hAnsi="Times New Roman" w:cs="Times New Roman"/>
            <w:sz w:val="24"/>
            <w:szCs w:val="24"/>
            <w:lang w:eastAsia="lv-LV"/>
          </w:rPr>
          <w:t>2073/2005</w:t>
        </w:r>
      </w:hyperlink>
      <w:r w:rsidRPr="002F5E8A">
        <w:rPr>
          <w:rFonts w:ascii="Times New Roman" w:eastAsia="Times New Roman" w:hAnsi="Times New Roman" w:cs="Times New Roman"/>
          <w:sz w:val="24"/>
          <w:szCs w:val="24"/>
          <w:lang w:eastAsia="lv-LV"/>
        </w:rPr>
        <w:t> par pārtikas produktu mikrobioloģiskajiem kritērijiem prasībām;</w:t>
      </w:r>
    </w:p>
    <w:p w14:paraId="1485B942" w14:textId="77777777"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3. Ministru kabineta 2015. gada 15. septembra noteikumiem Nr. 529 "</w:t>
      </w:r>
      <w:hyperlink r:id="rId8" w:tgtFrame="_blank" w:history="1">
        <w:r w:rsidRPr="002F5E8A">
          <w:rPr>
            <w:rFonts w:ascii="Times New Roman" w:eastAsia="Times New Roman" w:hAnsi="Times New Roman" w:cs="Times New Roman"/>
            <w:sz w:val="24"/>
            <w:szCs w:val="24"/>
            <w:lang w:eastAsia="lv-LV"/>
          </w:rPr>
          <w:t>Dehidrēto piena produktu kvalitātes, klasifikācijas un papildu marķējuma prasības</w:t>
        </w:r>
      </w:hyperlink>
      <w:r w:rsidRPr="002F5E8A">
        <w:rPr>
          <w:rFonts w:ascii="Times New Roman" w:eastAsia="Times New Roman" w:hAnsi="Times New Roman" w:cs="Times New Roman"/>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36"/>
        <w:gridCol w:w="5554"/>
      </w:tblGrid>
      <w:tr w:rsidR="002F5E8A" w:rsidRPr="002F5E8A" w14:paraId="2A95B7E6" w14:textId="77777777" w:rsidTr="009E360A">
        <w:tc>
          <w:tcPr>
            <w:tcW w:w="1650" w:type="pct"/>
            <w:tcBorders>
              <w:top w:val="outset" w:sz="6" w:space="0" w:color="414142"/>
              <w:left w:val="outset" w:sz="6" w:space="0" w:color="414142"/>
              <w:bottom w:val="outset" w:sz="6" w:space="0" w:color="414142"/>
              <w:right w:val="outset" w:sz="6" w:space="0" w:color="414142"/>
            </w:tcBorders>
            <w:vAlign w:val="center"/>
            <w:hideMark/>
          </w:tcPr>
          <w:p w14:paraId="6920DCEF"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2CC8B35D"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043E618F" w14:textId="77777777" w:rsidTr="009E360A">
        <w:tc>
          <w:tcPr>
            <w:tcW w:w="1650" w:type="pct"/>
            <w:tcBorders>
              <w:top w:val="outset" w:sz="6" w:space="0" w:color="414142"/>
              <w:left w:val="outset" w:sz="6" w:space="0" w:color="414142"/>
              <w:bottom w:val="outset" w:sz="6" w:space="0" w:color="414142"/>
              <w:right w:val="outset" w:sz="6" w:space="0" w:color="414142"/>
            </w:tcBorders>
            <w:vAlign w:val="center"/>
            <w:hideMark/>
          </w:tcPr>
          <w:p w14:paraId="4CBCC67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350" w:type="pct"/>
            <w:tcBorders>
              <w:top w:val="outset" w:sz="6" w:space="0" w:color="414142"/>
              <w:left w:val="outset" w:sz="6" w:space="0" w:color="414142"/>
              <w:bottom w:val="outset" w:sz="6" w:space="0" w:color="414142"/>
              <w:right w:val="outset" w:sz="6" w:space="0" w:color="414142"/>
            </w:tcBorders>
            <w:hideMark/>
          </w:tcPr>
          <w:p w14:paraId="0116FA9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 no baltas ar iedzeltenu nokrāsu līdz krēmkrāsai, vienmērīga visā masā.</w:t>
            </w:r>
          </w:p>
          <w:p w14:paraId="6997EBC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Viendabīga, viskoza, vijīga konsistence, pieļaujamas nelielas nogulsnes</w:t>
            </w:r>
          </w:p>
        </w:tc>
      </w:tr>
      <w:tr w:rsidR="002F5E8A" w:rsidRPr="002F5E8A" w14:paraId="297C0B2E" w14:textId="77777777" w:rsidTr="009E360A">
        <w:tc>
          <w:tcPr>
            <w:tcW w:w="1650" w:type="pct"/>
            <w:tcBorders>
              <w:top w:val="outset" w:sz="6" w:space="0" w:color="414142"/>
              <w:left w:val="outset" w:sz="6" w:space="0" w:color="414142"/>
              <w:bottom w:val="outset" w:sz="6" w:space="0" w:color="414142"/>
              <w:right w:val="outset" w:sz="6" w:space="0" w:color="414142"/>
            </w:tcBorders>
            <w:vAlign w:val="center"/>
            <w:hideMark/>
          </w:tcPr>
          <w:p w14:paraId="6831657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350" w:type="pct"/>
            <w:tcBorders>
              <w:top w:val="outset" w:sz="6" w:space="0" w:color="414142"/>
              <w:left w:val="outset" w:sz="6" w:space="0" w:color="414142"/>
              <w:bottom w:val="outset" w:sz="6" w:space="0" w:color="414142"/>
              <w:right w:val="outset" w:sz="6" w:space="0" w:color="414142"/>
            </w:tcBorders>
            <w:hideMark/>
          </w:tcPr>
          <w:p w14:paraId="4A0E811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Tīra, salda garša, raksturīga iebiezinātam pienam ar cukuru, bez citas produktam neraksturīgas smaržas un piegaršas</w:t>
            </w:r>
          </w:p>
        </w:tc>
      </w:tr>
      <w:tr w:rsidR="002F5E8A" w:rsidRPr="002F5E8A" w14:paraId="050AFD20" w14:textId="77777777" w:rsidTr="009E360A">
        <w:tc>
          <w:tcPr>
            <w:tcW w:w="1650" w:type="pct"/>
            <w:tcBorders>
              <w:top w:val="outset" w:sz="6" w:space="0" w:color="414142"/>
              <w:left w:val="outset" w:sz="6" w:space="0" w:color="414142"/>
              <w:bottom w:val="outset" w:sz="6" w:space="0" w:color="414142"/>
              <w:right w:val="outset" w:sz="6" w:space="0" w:color="414142"/>
            </w:tcBorders>
            <w:hideMark/>
          </w:tcPr>
          <w:p w14:paraId="16C5AEC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Piena tauki (%)</w:t>
            </w:r>
          </w:p>
        </w:tc>
        <w:tc>
          <w:tcPr>
            <w:tcW w:w="3350" w:type="pct"/>
            <w:tcBorders>
              <w:top w:val="outset" w:sz="6" w:space="0" w:color="414142"/>
              <w:left w:val="outset" w:sz="6" w:space="0" w:color="414142"/>
              <w:bottom w:val="outset" w:sz="6" w:space="0" w:color="414142"/>
              <w:right w:val="outset" w:sz="6" w:space="0" w:color="414142"/>
            </w:tcBorders>
            <w:hideMark/>
          </w:tcPr>
          <w:p w14:paraId="38CF555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par 8</w:t>
            </w:r>
          </w:p>
        </w:tc>
      </w:tr>
      <w:tr w:rsidR="002F5E8A" w:rsidRPr="002F5E8A" w14:paraId="15C47FF9" w14:textId="77777777" w:rsidTr="009E360A">
        <w:tc>
          <w:tcPr>
            <w:tcW w:w="1650" w:type="pct"/>
            <w:tcBorders>
              <w:top w:val="outset" w:sz="6" w:space="0" w:color="414142"/>
              <w:left w:val="outset" w:sz="6" w:space="0" w:color="414142"/>
              <w:bottom w:val="outset" w:sz="6" w:space="0" w:color="414142"/>
              <w:right w:val="outset" w:sz="6" w:space="0" w:color="414142"/>
            </w:tcBorders>
            <w:hideMark/>
          </w:tcPr>
          <w:p w14:paraId="119D5F6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Kopējā piena sausna (%)</w:t>
            </w:r>
          </w:p>
        </w:tc>
        <w:tc>
          <w:tcPr>
            <w:tcW w:w="3350" w:type="pct"/>
            <w:tcBorders>
              <w:top w:val="outset" w:sz="6" w:space="0" w:color="414142"/>
              <w:left w:val="outset" w:sz="6" w:space="0" w:color="414142"/>
              <w:bottom w:val="outset" w:sz="6" w:space="0" w:color="414142"/>
              <w:right w:val="outset" w:sz="6" w:space="0" w:color="414142"/>
            </w:tcBorders>
            <w:hideMark/>
          </w:tcPr>
          <w:p w14:paraId="5D620E1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par 28</w:t>
            </w:r>
          </w:p>
        </w:tc>
      </w:tr>
    </w:tbl>
    <w:p w14:paraId="2E6E3C97" w14:textId="1607BA92" w:rsidR="003C0977" w:rsidRPr="002F5E8A" w:rsidRDefault="003C0977" w:rsidP="002179C8">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Ātri vārāmo auzu pārslu ražošanas un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19"/>
        <w:gridCol w:w="5471"/>
      </w:tblGrid>
      <w:tr w:rsidR="002F5E8A" w:rsidRPr="002F5E8A" w14:paraId="50E240DE" w14:textId="77777777" w:rsidTr="009E360A">
        <w:tc>
          <w:tcPr>
            <w:tcW w:w="1700" w:type="pct"/>
            <w:tcBorders>
              <w:top w:val="outset" w:sz="6" w:space="0" w:color="414142"/>
              <w:left w:val="outset" w:sz="6" w:space="0" w:color="414142"/>
              <w:bottom w:val="outset" w:sz="6" w:space="0" w:color="414142"/>
              <w:right w:val="outset" w:sz="6" w:space="0" w:color="414142"/>
            </w:tcBorders>
            <w:vAlign w:val="center"/>
            <w:hideMark/>
          </w:tcPr>
          <w:p w14:paraId="56172B1F"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300" w:type="pct"/>
            <w:tcBorders>
              <w:top w:val="outset" w:sz="6" w:space="0" w:color="414142"/>
              <w:left w:val="outset" w:sz="6" w:space="0" w:color="414142"/>
              <w:bottom w:val="outset" w:sz="6" w:space="0" w:color="414142"/>
              <w:right w:val="outset" w:sz="6" w:space="0" w:color="414142"/>
            </w:tcBorders>
            <w:vAlign w:val="center"/>
            <w:hideMark/>
          </w:tcPr>
          <w:p w14:paraId="51DE1BED"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54CEF239"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12DF627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300" w:type="pct"/>
            <w:tcBorders>
              <w:top w:val="outset" w:sz="6" w:space="0" w:color="414142"/>
              <w:left w:val="outset" w:sz="6" w:space="0" w:color="414142"/>
              <w:bottom w:val="outset" w:sz="6" w:space="0" w:color="414142"/>
              <w:right w:val="outset" w:sz="6" w:space="0" w:color="414142"/>
            </w:tcBorders>
            <w:hideMark/>
          </w:tcPr>
          <w:p w14:paraId="1ED10C3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labības pārstrādes produktam</w:t>
            </w:r>
          </w:p>
        </w:tc>
      </w:tr>
      <w:tr w:rsidR="002F5E8A" w:rsidRPr="002F5E8A" w14:paraId="52AC14C5"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222F56C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300" w:type="pct"/>
            <w:tcBorders>
              <w:top w:val="outset" w:sz="6" w:space="0" w:color="414142"/>
              <w:left w:val="outset" w:sz="6" w:space="0" w:color="414142"/>
              <w:bottom w:val="outset" w:sz="6" w:space="0" w:color="414142"/>
              <w:right w:val="outset" w:sz="6" w:space="0" w:color="414142"/>
            </w:tcBorders>
            <w:hideMark/>
          </w:tcPr>
          <w:p w14:paraId="0D21544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labības pārstrādes produktam, bez pelējuma un citas produktam neraksturīgas smaržas un piegaršas</w:t>
            </w:r>
          </w:p>
        </w:tc>
      </w:tr>
      <w:tr w:rsidR="002F5E8A" w:rsidRPr="002F5E8A" w14:paraId="4BEF3C52"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2EA59AA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300" w:type="pct"/>
            <w:tcBorders>
              <w:top w:val="outset" w:sz="6" w:space="0" w:color="414142"/>
              <w:left w:val="outset" w:sz="6" w:space="0" w:color="414142"/>
              <w:bottom w:val="outset" w:sz="6" w:space="0" w:color="414142"/>
              <w:right w:val="outset" w:sz="6" w:space="0" w:color="414142"/>
            </w:tcBorders>
            <w:hideMark/>
          </w:tcPr>
          <w:p w14:paraId="222A4D9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13 %</w:t>
            </w:r>
          </w:p>
        </w:tc>
      </w:tr>
      <w:tr w:rsidR="002F5E8A" w:rsidRPr="002F5E8A" w14:paraId="12A8083C"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33EA04E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Skābums grādos</w:t>
            </w:r>
          </w:p>
        </w:tc>
        <w:tc>
          <w:tcPr>
            <w:tcW w:w="3300" w:type="pct"/>
            <w:tcBorders>
              <w:top w:val="outset" w:sz="6" w:space="0" w:color="414142"/>
              <w:left w:val="outset" w:sz="6" w:space="0" w:color="414142"/>
              <w:bottom w:val="outset" w:sz="6" w:space="0" w:color="414142"/>
              <w:right w:val="outset" w:sz="6" w:space="0" w:color="414142"/>
            </w:tcBorders>
            <w:hideMark/>
          </w:tcPr>
          <w:p w14:paraId="33CB206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5,0</w:t>
            </w:r>
          </w:p>
        </w:tc>
      </w:tr>
      <w:tr w:rsidR="002F5E8A" w:rsidRPr="002F5E8A" w14:paraId="4AC9427C"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5350AB5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Atkritumu piemaisījumi</w:t>
            </w:r>
          </w:p>
        </w:tc>
        <w:tc>
          <w:tcPr>
            <w:tcW w:w="3300" w:type="pct"/>
            <w:tcBorders>
              <w:top w:val="outset" w:sz="6" w:space="0" w:color="414142"/>
              <w:left w:val="outset" w:sz="6" w:space="0" w:color="414142"/>
              <w:bottom w:val="outset" w:sz="6" w:space="0" w:color="414142"/>
              <w:right w:val="outset" w:sz="6" w:space="0" w:color="414142"/>
            </w:tcBorders>
            <w:hideMark/>
          </w:tcPr>
          <w:p w14:paraId="58C9A4E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0,3 %</w:t>
            </w:r>
          </w:p>
        </w:tc>
      </w:tr>
      <w:tr w:rsidR="002F5E8A" w:rsidRPr="002F5E8A" w14:paraId="4B623F43"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26086AD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300" w:type="pct"/>
            <w:tcBorders>
              <w:top w:val="outset" w:sz="6" w:space="0" w:color="414142"/>
              <w:left w:val="outset" w:sz="6" w:space="0" w:color="414142"/>
              <w:bottom w:val="outset" w:sz="6" w:space="0" w:color="414142"/>
              <w:right w:val="outset" w:sz="6" w:space="0" w:color="414142"/>
            </w:tcBorders>
            <w:hideMark/>
          </w:tcPr>
          <w:p w14:paraId="2BF75AC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r w:rsidR="002F5E8A" w:rsidRPr="002F5E8A" w14:paraId="07D88EBA"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1321C54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Bojātas pārslas</w:t>
            </w:r>
          </w:p>
        </w:tc>
        <w:tc>
          <w:tcPr>
            <w:tcW w:w="3300" w:type="pct"/>
            <w:tcBorders>
              <w:top w:val="outset" w:sz="6" w:space="0" w:color="414142"/>
              <w:left w:val="outset" w:sz="6" w:space="0" w:color="414142"/>
              <w:bottom w:val="outset" w:sz="6" w:space="0" w:color="414142"/>
              <w:right w:val="outset" w:sz="6" w:space="0" w:color="414142"/>
            </w:tcBorders>
            <w:hideMark/>
          </w:tcPr>
          <w:p w14:paraId="119B249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0,05 %</w:t>
            </w:r>
          </w:p>
        </w:tc>
      </w:tr>
    </w:tbl>
    <w:p w14:paraId="19E83A6F" w14:textId="7A797323" w:rsidR="003C0977" w:rsidRPr="002F5E8A" w:rsidRDefault="003C0977" w:rsidP="00CF2906">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Griķu pārslu ražošanas un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19"/>
        <w:gridCol w:w="5471"/>
      </w:tblGrid>
      <w:tr w:rsidR="002F5E8A" w:rsidRPr="002F5E8A" w14:paraId="19D417F4"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7D166506"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300" w:type="pct"/>
            <w:tcBorders>
              <w:top w:val="outset" w:sz="6" w:space="0" w:color="414142"/>
              <w:left w:val="outset" w:sz="6" w:space="0" w:color="414142"/>
              <w:bottom w:val="outset" w:sz="6" w:space="0" w:color="414142"/>
              <w:right w:val="outset" w:sz="6" w:space="0" w:color="414142"/>
            </w:tcBorders>
            <w:hideMark/>
          </w:tcPr>
          <w:p w14:paraId="5F2E99EE"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462F3E87"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78A7B2F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300" w:type="pct"/>
            <w:tcBorders>
              <w:top w:val="outset" w:sz="6" w:space="0" w:color="414142"/>
              <w:left w:val="outset" w:sz="6" w:space="0" w:color="414142"/>
              <w:bottom w:val="outset" w:sz="6" w:space="0" w:color="414142"/>
              <w:right w:val="outset" w:sz="6" w:space="0" w:color="414142"/>
            </w:tcBorders>
            <w:hideMark/>
          </w:tcPr>
          <w:p w14:paraId="5489D14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labības pārstrādes produktam</w:t>
            </w:r>
          </w:p>
        </w:tc>
      </w:tr>
      <w:tr w:rsidR="002F5E8A" w:rsidRPr="002F5E8A" w14:paraId="62EFDE30"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1D7EACC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300" w:type="pct"/>
            <w:tcBorders>
              <w:top w:val="outset" w:sz="6" w:space="0" w:color="414142"/>
              <w:left w:val="outset" w:sz="6" w:space="0" w:color="414142"/>
              <w:bottom w:val="outset" w:sz="6" w:space="0" w:color="414142"/>
              <w:right w:val="outset" w:sz="6" w:space="0" w:color="414142"/>
            </w:tcBorders>
            <w:hideMark/>
          </w:tcPr>
          <w:p w14:paraId="1FB7A2D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labības pārstrādes produktam, bez pelējuma un citas produktam neraksturīgas smaržas un piegaršas</w:t>
            </w:r>
          </w:p>
        </w:tc>
      </w:tr>
      <w:tr w:rsidR="002F5E8A" w:rsidRPr="002F5E8A" w14:paraId="6463C6DE"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272BB27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300" w:type="pct"/>
            <w:tcBorders>
              <w:top w:val="outset" w:sz="6" w:space="0" w:color="414142"/>
              <w:left w:val="outset" w:sz="6" w:space="0" w:color="414142"/>
              <w:bottom w:val="outset" w:sz="6" w:space="0" w:color="414142"/>
              <w:right w:val="outset" w:sz="6" w:space="0" w:color="414142"/>
            </w:tcBorders>
            <w:hideMark/>
          </w:tcPr>
          <w:p w14:paraId="526AC06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14 %</w:t>
            </w:r>
          </w:p>
        </w:tc>
      </w:tr>
      <w:tr w:rsidR="002F5E8A" w:rsidRPr="002F5E8A" w14:paraId="42A5663D"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62D12D3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Skābums grādos</w:t>
            </w:r>
          </w:p>
        </w:tc>
        <w:tc>
          <w:tcPr>
            <w:tcW w:w="3300" w:type="pct"/>
            <w:tcBorders>
              <w:top w:val="outset" w:sz="6" w:space="0" w:color="414142"/>
              <w:left w:val="outset" w:sz="6" w:space="0" w:color="414142"/>
              <w:bottom w:val="outset" w:sz="6" w:space="0" w:color="414142"/>
              <w:right w:val="outset" w:sz="6" w:space="0" w:color="414142"/>
            </w:tcBorders>
            <w:hideMark/>
          </w:tcPr>
          <w:p w14:paraId="0DC1109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w:t>
            </w:r>
          </w:p>
        </w:tc>
      </w:tr>
      <w:tr w:rsidR="002F5E8A" w:rsidRPr="002F5E8A" w14:paraId="2E9686D8"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5E500AA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Atkritumu piemaisījumi</w:t>
            </w:r>
          </w:p>
        </w:tc>
        <w:tc>
          <w:tcPr>
            <w:tcW w:w="3300" w:type="pct"/>
            <w:tcBorders>
              <w:top w:val="outset" w:sz="6" w:space="0" w:color="414142"/>
              <w:left w:val="outset" w:sz="6" w:space="0" w:color="414142"/>
              <w:bottom w:val="outset" w:sz="6" w:space="0" w:color="414142"/>
              <w:right w:val="outset" w:sz="6" w:space="0" w:color="414142"/>
            </w:tcBorders>
            <w:hideMark/>
          </w:tcPr>
          <w:p w14:paraId="3FB5700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0,3 %</w:t>
            </w:r>
          </w:p>
        </w:tc>
      </w:tr>
      <w:tr w:rsidR="002F5E8A" w:rsidRPr="002F5E8A" w14:paraId="07165CB1"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5FBFD3F3" w14:textId="77777777" w:rsidR="003C0977" w:rsidRPr="002F5E8A" w:rsidRDefault="003C0977" w:rsidP="0072196F">
            <w:pPr>
              <w:spacing w:before="60" w:after="60" w:line="293" w:lineRule="atLeast"/>
              <w:ind w:left="-180" w:firstLine="180"/>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300" w:type="pct"/>
            <w:tcBorders>
              <w:top w:val="outset" w:sz="6" w:space="0" w:color="414142"/>
              <w:left w:val="outset" w:sz="6" w:space="0" w:color="414142"/>
              <w:bottom w:val="outset" w:sz="6" w:space="0" w:color="414142"/>
              <w:right w:val="outset" w:sz="6" w:space="0" w:color="414142"/>
            </w:tcBorders>
            <w:hideMark/>
          </w:tcPr>
          <w:p w14:paraId="5D32F60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7FEEB176" w14:textId="0CB0D976" w:rsidR="003C0977" w:rsidRPr="002F5E8A" w:rsidRDefault="003C0977" w:rsidP="00CF2906">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Putraimu ražošanas</w:t>
      </w:r>
      <w:r w:rsidR="009E360A" w:rsidRPr="002F5E8A">
        <w:rPr>
          <w:rFonts w:ascii="Times New Roman" w:eastAsia="Times New Roman" w:hAnsi="Times New Roman" w:cs="Times New Roman"/>
          <w:b/>
          <w:bCs/>
          <w:sz w:val="24"/>
          <w:szCs w:val="24"/>
          <w:lang w:eastAsia="lv-LV"/>
        </w:rPr>
        <w:t>, nekaitīguma</w:t>
      </w:r>
      <w:r w:rsidRPr="002F5E8A">
        <w:rPr>
          <w:rFonts w:ascii="Times New Roman" w:eastAsia="Times New Roman" w:hAnsi="Times New Roman" w:cs="Times New Roman"/>
          <w:b/>
          <w:bCs/>
          <w:sz w:val="24"/>
          <w:szCs w:val="24"/>
          <w:lang w:eastAsia="lv-LV"/>
        </w:rPr>
        <w:t xml:space="preserve"> un kvalitātes kritēriji</w:t>
      </w:r>
    </w:p>
    <w:p w14:paraId="031B00CB" w14:textId="77777777"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1. Putraimu ražošanā izmantoto izejvielu kritēriji ir šādi:</w:t>
      </w:r>
    </w:p>
    <w:p w14:paraId="3DFA2837" w14:textId="77777777" w:rsidR="003C0977" w:rsidRPr="002F5E8A" w:rsidRDefault="003C0977" w:rsidP="0072196F">
      <w:pPr>
        <w:shd w:val="clear" w:color="auto" w:fill="FFFFFF"/>
        <w:spacing w:before="120" w:after="120" w:line="293" w:lineRule="atLeast"/>
        <w:ind w:left="709" w:hanging="425"/>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1.1. putraimu ražošanā izmanto miežus vai kviešus;</w:t>
      </w:r>
    </w:p>
    <w:p w14:paraId="40E58FDD" w14:textId="25BA3AFF" w:rsidR="003C0977" w:rsidRPr="002F5E8A" w:rsidRDefault="003C0977" w:rsidP="0072196F">
      <w:pPr>
        <w:shd w:val="clear" w:color="auto" w:fill="FFFFFF"/>
        <w:spacing w:before="120" w:after="120" w:line="293" w:lineRule="atLeast"/>
        <w:ind w:firstLine="284"/>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1.2. putraimu ražošanā izmantotā labība atbilst </w:t>
      </w:r>
      <w:r w:rsidR="003E0216" w:rsidRPr="002F5E8A">
        <w:rPr>
          <w:rFonts w:ascii="Times New Roman" w:eastAsia="Times New Roman" w:hAnsi="Times New Roman" w:cs="Times New Roman"/>
          <w:sz w:val="24"/>
          <w:szCs w:val="24"/>
          <w:lang w:eastAsia="lv-LV"/>
        </w:rPr>
        <w:t xml:space="preserve">Eiropas Komisijas </w:t>
      </w:r>
      <w:r w:rsidRPr="002F5E8A">
        <w:rPr>
          <w:rFonts w:ascii="Times New Roman" w:eastAsia="Times New Roman" w:hAnsi="Times New Roman" w:cs="Times New Roman"/>
          <w:sz w:val="24"/>
          <w:szCs w:val="24"/>
          <w:lang w:eastAsia="lv-LV"/>
        </w:rPr>
        <w:t>2006. gada 19. decembra Regulas (E</w:t>
      </w:r>
      <w:r w:rsidR="003E0216" w:rsidRPr="002F5E8A">
        <w:rPr>
          <w:rFonts w:ascii="Times New Roman" w:eastAsia="Times New Roman" w:hAnsi="Times New Roman" w:cs="Times New Roman"/>
          <w:sz w:val="24"/>
          <w:szCs w:val="24"/>
          <w:lang w:eastAsia="lv-LV"/>
        </w:rPr>
        <w:t>S</w:t>
      </w:r>
      <w:r w:rsidRPr="002F5E8A">
        <w:rPr>
          <w:rFonts w:ascii="Times New Roman" w:eastAsia="Times New Roman" w:hAnsi="Times New Roman" w:cs="Times New Roman"/>
          <w:sz w:val="24"/>
          <w:szCs w:val="24"/>
          <w:lang w:eastAsia="lv-LV"/>
        </w:rPr>
        <w:t>) Nr. </w:t>
      </w:r>
      <w:hyperlink r:id="rId9" w:tgtFrame="_blank" w:history="1">
        <w:r w:rsidRPr="002F5E8A">
          <w:rPr>
            <w:rFonts w:ascii="Times New Roman" w:eastAsia="Times New Roman" w:hAnsi="Times New Roman" w:cs="Times New Roman"/>
            <w:sz w:val="24"/>
            <w:szCs w:val="24"/>
            <w:lang w:eastAsia="lv-LV"/>
          </w:rPr>
          <w:t>1881/2006</w:t>
        </w:r>
      </w:hyperlink>
      <w:r w:rsidRPr="002F5E8A">
        <w:rPr>
          <w:rFonts w:ascii="Times New Roman" w:eastAsia="Times New Roman" w:hAnsi="Times New Roman" w:cs="Times New Roman"/>
          <w:sz w:val="24"/>
          <w:szCs w:val="24"/>
          <w:lang w:eastAsia="lv-LV"/>
        </w:rPr>
        <w:t> 1. pielikuma 2. sadaļā noteiktajām maksimāli pieļaujamajām mikotoksīnu normām.</w:t>
      </w:r>
    </w:p>
    <w:p w14:paraId="6BA77057" w14:textId="505D65D4" w:rsidR="003C0977" w:rsidRPr="002F5E8A" w:rsidRDefault="003C0977" w:rsidP="002F5E8A">
      <w:pPr>
        <w:shd w:val="clear" w:color="auto" w:fill="FFFFFF"/>
        <w:tabs>
          <w:tab w:val="left" w:pos="284"/>
        </w:tabs>
        <w:spacing w:before="120" w:after="120" w:line="293" w:lineRule="atLeast"/>
        <w:ind w:firstLine="284"/>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2. Putraimu ražošanas procesa kritērijs – putraimi tiek ražoti saskaņā ar ražotāja deklarētajām prasībām un tehnoloģisko instrukciju.</w:t>
      </w:r>
    </w:p>
    <w:p w14:paraId="118DABF3" w14:textId="77777777"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3. Miežu putraimu kvalitātes kritēriji ir šādi: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19"/>
        <w:gridCol w:w="5471"/>
      </w:tblGrid>
      <w:tr w:rsidR="002F5E8A" w:rsidRPr="002F5E8A" w14:paraId="3B1F72EA" w14:textId="77777777" w:rsidTr="009E360A">
        <w:tc>
          <w:tcPr>
            <w:tcW w:w="1700" w:type="pct"/>
            <w:tcBorders>
              <w:top w:val="outset" w:sz="6" w:space="0" w:color="414142"/>
              <w:left w:val="outset" w:sz="6" w:space="0" w:color="414142"/>
              <w:bottom w:val="outset" w:sz="6" w:space="0" w:color="414142"/>
              <w:right w:val="outset" w:sz="6" w:space="0" w:color="414142"/>
            </w:tcBorders>
            <w:vAlign w:val="center"/>
            <w:hideMark/>
          </w:tcPr>
          <w:p w14:paraId="030A43F3"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Rādītāja nosaukums</w:t>
            </w:r>
          </w:p>
        </w:tc>
        <w:tc>
          <w:tcPr>
            <w:tcW w:w="3300" w:type="pct"/>
            <w:tcBorders>
              <w:top w:val="outset" w:sz="6" w:space="0" w:color="414142"/>
              <w:left w:val="outset" w:sz="6" w:space="0" w:color="414142"/>
              <w:bottom w:val="outset" w:sz="6" w:space="0" w:color="414142"/>
              <w:right w:val="outset" w:sz="6" w:space="0" w:color="414142"/>
            </w:tcBorders>
            <w:vAlign w:val="center"/>
            <w:hideMark/>
          </w:tcPr>
          <w:p w14:paraId="3BDD7D5F"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Norma</w:t>
            </w:r>
          </w:p>
        </w:tc>
      </w:tr>
      <w:tr w:rsidR="002F5E8A" w:rsidRPr="002F5E8A" w14:paraId="636C0321"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40885DD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300" w:type="pct"/>
            <w:tcBorders>
              <w:top w:val="outset" w:sz="6" w:space="0" w:color="414142"/>
              <w:left w:val="outset" w:sz="6" w:space="0" w:color="414142"/>
              <w:bottom w:val="outset" w:sz="6" w:space="0" w:color="414142"/>
              <w:right w:val="outset" w:sz="6" w:space="0" w:color="414142"/>
            </w:tcBorders>
            <w:hideMark/>
          </w:tcPr>
          <w:p w14:paraId="4A84CAF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labības pārstrādes produktam</w:t>
            </w:r>
          </w:p>
        </w:tc>
      </w:tr>
      <w:tr w:rsidR="002F5E8A" w:rsidRPr="002F5E8A" w14:paraId="6E4F3AAB" w14:textId="77777777" w:rsidTr="009E360A">
        <w:tc>
          <w:tcPr>
            <w:tcW w:w="1700" w:type="pct"/>
            <w:tcBorders>
              <w:top w:val="outset" w:sz="6" w:space="0" w:color="414142"/>
              <w:left w:val="outset" w:sz="6" w:space="0" w:color="414142"/>
              <w:bottom w:val="outset" w:sz="6" w:space="0" w:color="414142"/>
              <w:right w:val="outset" w:sz="6" w:space="0" w:color="414142"/>
            </w:tcBorders>
            <w:hideMark/>
          </w:tcPr>
          <w:p w14:paraId="41C1042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300" w:type="pct"/>
            <w:tcBorders>
              <w:top w:val="outset" w:sz="6" w:space="0" w:color="414142"/>
              <w:left w:val="outset" w:sz="6" w:space="0" w:color="414142"/>
              <w:bottom w:val="outset" w:sz="6" w:space="0" w:color="414142"/>
              <w:right w:val="outset" w:sz="6" w:space="0" w:color="414142"/>
            </w:tcBorders>
            <w:hideMark/>
          </w:tcPr>
          <w:p w14:paraId="24C9D72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labības pārstrādes produktam, bez pelējuma un citas produktam neraksturīgas smaržas un piegaršas</w:t>
            </w:r>
          </w:p>
        </w:tc>
      </w:tr>
      <w:tr w:rsidR="002F5E8A" w:rsidRPr="002F5E8A" w14:paraId="3D5ED095" w14:textId="77777777" w:rsidTr="009E360A">
        <w:tc>
          <w:tcPr>
            <w:tcW w:w="1700" w:type="pct"/>
            <w:tcBorders>
              <w:top w:val="outset" w:sz="6" w:space="0" w:color="414142"/>
              <w:left w:val="outset" w:sz="6" w:space="0" w:color="414142"/>
              <w:bottom w:val="outset" w:sz="6" w:space="0" w:color="414142"/>
              <w:right w:val="outset" w:sz="6" w:space="0" w:color="414142"/>
            </w:tcBorders>
            <w:vAlign w:val="center"/>
            <w:hideMark/>
          </w:tcPr>
          <w:p w14:paraId="708AB3F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300" w:type="pct"/>
            <w:tcBorders>
              <w:top w:val="outset" w:sz="6" w:space="0" w:color="414142"/>
              <w:left w:val="outset" w:sz="6" w:space="0" w:color="414142"/>
              <w:bottom w:val="outset" w:sz="6" w:space="0" w:color="414142"/>
              <w:right w:val="outset" w:sz="6" w:space="0" w:color="414142"/>
            </w:tcBorders>
            <w:vAlign w:val="center"/>
            <w:hideMark/>
          </w:tcPr>
          <w:p w14:paraId="1427290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14,0 %</w:t>
            </w:r>
          </w:p>
        </w:tc>
      </w:tr>
      <w:tr w:rsidR="002F5E8A" w:rsidRPr="002F5E8A" w14:paraId="7BF2B49F" w14:textId="77777777" w:rsidTr="009E360A">
        <w:tc>
          <w:tcPr>
            <w:tcW w:w="1700" w:type="pct"/>
            <w:tcBorders>
              <w:top w:val="outset" w:sz="6" w:space="0" w:color="414142"/>
              <w:left w:val="outset" w:sz="6" w:space="0" w:color="414142"/>
              <w:bottom w:val="outset" w:sz="6" w:space="0" w:color="414142"/>
              <w:right w:val="outset" w:sz="6" w:space="0" w:color="414142"/>
            </w:tcBorders>
            <w:vAlign w:val="center"/>
            <w:hideMark/>
          </w:tcPr>
          <w:p w14:paraId="7974BD7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Kvalitatīvs kodols,</w:t>
            </w:r>
          </w:p>
          <w:p w14:paraId="0E9485A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tostarp nepilnīgi apstrādāti graudi</w:t>
            </w:r>
          </w:p>
        </w:tc>
        <w:tc>
          <w:tcPr>
            <w:tcW w:w="3300" w:type="pct"/>
            <w:tcBorders>
              <w:top w:val="outset" w:sz="6" w:space="0" w:color="414142"/>
              <w:left w:val="outset" w:sz="6" w:space="0" w:color="414142"/>
              <w:bottom w:val="outset" w:sz="6" w:space="0" w:color="414142"/>
              <w:right w:val="outset" w:sz="6" w:space="0" w:color="414142"/>
            </w:tcBorders>
            <w:vAlign w:val="center"/>
            <w:hideMark/>
          </w:tcPr>
          <w:p w14:paraId="72D8E76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99,0 %</w:t>
            </w:r>
          </w:p>
          <w:p w14:paraId="06335FE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2 %</w:t>
            </w:r>
          </w:p>
        </w:tc>
      </w:tr>
      <w:tr w:rsidR="002F5E8A" w:rsidRPr="002F5E8A" w14:paraId="4CBA3357" w14:textId="77777777" w:rsidTr="009E360A">
        <w:tc>
          <w:tcPr>
            <w:tcW w:w="1700" w:type="pct"/>
            <w:tcBorders>
              <w:top w:val="outset" w:sz="6" w:space="0" w:color="414142"/>
              <w:left w:val="outset" w:sz="6" w:space="0" w:color="414142"/>
              <w:bottom w:val="outset" w:sz="6" w:space="0" w:color="414142"/>
              <w:right w:val="outset" w:sz="6" w:space="0" w:color="414142"/>
            </w:tcBorders>
            <w:vAlign w:val="center"/>
            <w:hideMark/>
          </w:tcPr>
          <w:p w14:paraId="29082F3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Atkritumu piemaisījumi</w:t>
            </w:r>
          </w:p>
        </w:tc>
        <w:tc>
          <w:tcPr>
            <w:tcW w:w="3300" w:type="pct"/>
            <w:tcBorders>
              <w:top w:val="outset" w:sz="6" w:space="0" w:color="414142"/>
              <w:left w:val="outset" w:sz="6" w:space="0" w:color="414142"/>
              <w:bottom w:val="outset" w:sz="6" w:space="0" w:color="414142"/>
              <w:right w:val="outset" w:sz="6" w:space="0" w:color="414142"/>
            </w:tcBorders>
            <w:vAlign w:val="center"/>
            <w:hideMark/>
          </w:tcPr>
          <w:p w14:paraId="3A077FA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0,3 %</w:t>
            </w:r>
          </w:p>
        </w:tc>
      </w:tr>
      <w:tr w:rsidR="002F5E8A" w:rsidRPr="002F5E8A" w14:paraId="1A78435C" w14:textId="77777777" w:rsidTr="009E360A">
        <w:tc>
          <w:tcPr>
            <w:tcW w:w="1700" w:type="pct"/>
            <w:tcBorders>
              <w:top w:val="outset" w:sz="6" w:space="0" w:color="414142"/>
              <w:left w:val="outset" w:sz="6" w:space="0" w:color="414142"/>
              <w:bottom w:val="outset" w:sz="6" w:space="0" w:color="414142"/>
              <w:right w:val="outset" w:sz="6" w:space="0" w:color="414142"/>
            </w:tcBorders>
            <w:vAlign w:val="center"/>
            <w:hideMark/>
          </w:tcPr>
          <w:p w14:paraId="1E50777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Miltveida piemaisījumi</w:t>
            </w:r>
          </w:p>
        </w:tc>
        <w:tc>
          <w:tcPr>
            <w:tcW w:w="3300" w:type="pct"/>
            <w:tcBorders>
              <w:top w:val="outset" w:sz="6" w:space="0" w:color="414142"/>
              <w:left w:val="outset" w:sz="6" w:space="0" w:color="414142"/>
              <w:bottom w:val="outset" w:sz="6" w:space="0" w:color="414142"/>
              <w:right w:val="outset" w:sz="6" w:space="0" w:color="414142"/>
            </w:tcBorders>
            <w:vAlign w:val="center"/>
            <w:hideMark/>
          </w:tcPr>
          <w:p w14:paraId="1004929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0,8 %</w:t>
            </w:r>
          </w:p>
        </w:tc>
      </w:tr>
      <w:tr w:rsidR="002F5E8A" w:rsidRPr="002F5E8A" w14:paraId="7CF7B243" w14:textId="77777777" w:rsidTr="009E360A">
        <w:tc>
          <w:tcPr>
            <w:tcW w:w="1700" w:type="pct"/>
            <w:tcBorders>
              <w:top w:val="outset" w:sz="6" w:space="0" w:color="414142"/>
              <w:left w:val="outset" w:sz="6" w:space="0" w:color="414142"/>
              <w:bottom w:val="outset" w:sz="6" w:space="0" w:color="414142"/>
              <w:right w:val="outset" w:sz="6" w:space="0" w:color="414142"/>
            </w:tcBorders>
            <w:vAlign w:val="center"/>
            <w:hideMark/>
          </w:tcPr>
          <w:p w14:paraId="12BCE31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Veseli graudi</w:t>
            </w:r>
          </w:p>
        </w:tc>
        <w:tc>
          <w:tcPr>
            <w:tcW w:w="3300" w:type="pct"/>
            <w:tcBorders>
              <w:top w:val="outset" w:sz="6" w:space="0" w:color="414142"/>
              <w:left w:val="outset" w:sz="6" w:space="0" w:color="414142"/>
              <w:bottom w:val="outset" w:sz="6" w:space="0" w:color="414142"/>
              <w:right w:val="outset" w:sz="6" w:space="0" w:color="414142"/>
            </w:tcBorders>
            <w:vAlign w:val="center"/>
            <w:hideMark/>
          </w:tcPr>
          <w:p w14:paraId="736175F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1,0 %</w:t>
            </w:r>
          </w:p>
        </w:tc>
      </w:tr>
      <w:tr w:rsidR="002F5E8A" w:rsidRPr="002F5E8A" w14:paraId="3736F6D0" w14:textId="77777777" w:rsidTr="009E360A">
        <w:tc>
          <w:tcPr>
            <w:tcW w:w="1700" w:type="pct"/>
            <w:tcBorders>
              <w:top w:val="outset" w:sz="6" w:space="0" w:color="414142"/>
              <w:left w:val="outset" w:sz="6" w:space="0" w:color="414142"/>
              <w:bottom w:val="outset" w:sz="6" w:space="0" w:color="414142"/>
              <w:right w:val="outset" w:sz="6" w:space="0" w:color="414142"/>
            </w:tcBorders>
            <w:vAlign w:val="center"/>
            <w:hideMark/>
          </w:tcPr>
          <w:p w14:paraId="457EA84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300" w:type="pct"/>
            <w:tcBorders>
              <w:top w:val="outset" w:sz="6" w:space="0" w:color="414142"/>
              <w:left w:val="outset" w:sz="6" w:space="0" w:color="414142"/>
              <w:bottom w:val="outset" w:sz="6" w:space="0" w:color="414142"/>
              <w:right w:val="outset" w:sz="6" w:space="0" w:color="414142"/>
            </w:tcBorders>
            <w:vAlign w:val="center"/>
            <w:hideMark/>
          </w:tcPr>
          <w:p w14:paraId="27099F7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52A762F3" w14:textId="77777777" w:rsidR="003C0977" w:rsidRPr="002F5E8A" w:rsidRDefault="003C0977" w:rsidP="00F72900">
      <w:pPr>
        <w:shd w:val="clear" w:color="auto" w:fill="FFFFFF"/>
        <w:spacing w:before="120" w:after="120" w:line="293" w:lineRule="atLeast"/>
        <w:ind w:firstLine="301"/>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4. Kviešu putraimu kvalitātes kritēriji ir šādi: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84"/>
        <w:gridCol w:w="5306"/>
      </w:tblGrid>
      <w:tr w:rsidR="002F5E8A" w:rsidRPr="002F5E8A" w14:paraId="6735C378"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7A8BF8DD"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Rādītāja nosaukums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6D72866"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Norma</w:t>
            </w:r>
          </w:p>
        </w:tc>
      </w:tr>
      <w:tr w:rsidR="002F5E8A" w:rsidRPr="002F5E8A" w14:paraId="18423C95"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1498BA7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w:t>
            </w:r>
          </w:p>
        </w:tc>
        <w:tc>
          <w:tcPr>
            <w:tcW w:w="3200" w:type="pct"/>
            <w:tcBorders>
              <w:top w:val="outset" w:sz="6" w:space="0" w:color="414142"/>
              <w:left w:val="outset" w:sz="6" w:space="0" w:color="414142"/>
              <w:bottom w:val="outset" w:sz="6" w:space="0" w:color="414142"/>
              <w:right w:val="outset" w:sz="6" w:space="0" w:color="414142"/>
            </w:tcBorders>
            <w:hideMark/>
          </w:tcPr>
          <w:p w14:paraId="423577D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Dzeltena</w:t>
            </w:r>
          </w:p>
        </w:tc>
      </w:tr>
      <w:tr w:rsidR="002F5E8A" w:rsidRPr="002F5E8A" w14:paraId="5279FB45"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401AE7B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Garša</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337105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normāliem kviešu putraimiem, bez piegaršas, nav skāba vai rūgta</w:t>
            </w:r>
          </w:p>
        </w:tc>
      </w:tr>
      <w:tr w:rsidR="002F5E8A" w:rsidRPr="002F5E8A" w14:paraId="62FFBA6D"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2CA96BF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A9FE42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normāliem kviešu putraimiem, bez sasmakuma, pelējuma un citas produktam neraksturīgas smaržas</w:t>
            </w:r>
          </w:p>
        </w:tc>
      </w:tr>
      <w:tr w:rsidR="002F5E8A" w:rsidRPr="002F5E8A" w14:paraId="15250682"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079FCBE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200" w:type="pct"/>
            <w:tcBorders>
              <w:top w:val="outset" w:sz="6" w:space="0" w:color="414142"/>
              <w:left w:val="outset" w:sz="6" w:space="0" w:color="414142"/>
              <w:bottom w:val="outset" w:sz="6" w:space="0" w:color="414142"/>
              <w:right w:val="outset" w:sz="6" w:space="0" w:color="414142"/>
            </w:tcBorders>
            <w:hideMark/>
          </w:tcPr>
          <w:p w14:paraId="185F254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13,5 %</w:t>
            </w:r>
          </w:p>
        </w:tc>
      </w:tr>
      <w:tr w:rsidR="002F5E8A" w:rsidRPr="002F5E8A" w14:paraId="405CE098"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48775F2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Kvalitatīvs kodols</w:t>
            </w:r>
          </w:p>
        </w:tc>
        <w:tc>
          <w:tcPr>
            <w:tcW w:w="3200" w:type="pct"/>
            <w:tcBorders>
              <w:top w:val="outset" w:sz="6" w:space="0" w:color="414142"/>
              <w:left w:val="outset" w:sz="6" w:space="0" w:color="414142"/>
              <w:bottom w:val="outset" w:sz="6" w:space="0" w:color="414142"/>
              <w:right w:val="outset" w:sz="6" w:space="0" w:color="414142"/>
            </w:tcBorders>
            <w:hideMark/>
          </w:tcPr>
          <w:p w14:paraId="268B12C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99,2 %</w:t>
            </w:r>
          </w:p>
        </w:tc>
      </w:tr>
      <w:tr w:rsidR="002F5E8A" w:rsidRPr="002F5E8A" w14:paraId="31FE1AFF"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462101C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Atkritumu piemaisījumi, tostarp minerālie piemaisījumi</w:t>
            </w:r>
          </w:p>
        </w:tc>
        <w:tc>
          <w:tcPr>
            <w:tcW w:w="3200" w:type="pct"/>
            <w:tcBorders>
              <w:top w:val="outset" w:sz="6" w:space="0" w:color="414142"/>
              <w:left w:val="outset" w:sz="6" w:space="0" w:color="414142"/>
              <w:bottom w:val="outset" w:sz="6" w:space="0" w:color="414142"/>
              <w:right w:val="outset" w:sz="6" w:space="0" w:color="414142"/>
            </w:tcBorders>
            <w:hideMark/>
          </w:tcPr>
          <w:p w14:paraId="7B4F2CD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0,3 %</w:t>
            </w:r>
          </w:p>
          <w:p w14:paraId="2777978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0,05 %</w:t>
            </w:r>
          </w:p>
        </w:tc>
      </w:tr>
      <w:tr w:rsidR="002F5E8A" w:rsidRPr="002F5E8A" w14:paraId="28CF2489"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7C5E7E8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Bojātie kodoli</w:t>
            </w:r>
          </w:p>
        </w:tc>
        <w:tc>
          <w:tcPr>
            <w:tcW w:w="3200" w:type="pct"/>
            <w:tcBorders>
              <w:top w:val="outset" w:sz="6" w:space="0" w:color="414142"/>
              <w:left w:val="outset" w:sz="6" w:space="0" w:color="414142"/>
              <w:bottom w:val="outset" w:sz="6" w:space="0" w:color="414142"/>
              <w:right w:val="outset" w:sz="6" w:space="0" w:color="414142"/>
            </w:tcBorders>
            <w:hideMark/>
          </w:tcPr>
          <w:p w14:paraId="5027FAD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0,2 %</w:t>
            </w:r>
          </w:p>
        </w:tc>
      </w:tr>
      <w:tr w:rsidR="002F5E8A" w:rsidRPr="002F5E8A" w14:paraId="17B8CE1D"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2DB95D1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Apstrādāti rudzu un miežu graudi</w:t>
            </w:r>
          </w:p>
        </w:tc>
        <w:tc>
          <w:tcPr>
            <w:tcW w:w="3200" w:type="pct"/>
            <w:tcBorders>
              <w:top w:val="outset" w:sz="6" w:space="0" w:color="414142"/>
              <w:left w:val="outset" w:sz="6" w:space="0" w:color="414142"/>
              <w:bottom w:val="outset" w:sz="6" w:space="0" w:color="414142"/>
              <w:right w:val="outset" w:sz="6" w:space="0" w:color="414142"/>
            </w:tcBorders>
            <w:hideMark/>
          </w:tcPr>
          <w:p w14:paraId="3B35BDA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2,0 %</w:t>
            </w:r>
          </w:p>
        </w:tc>
      </w:tr>
      <w:tr w:rsidR="002F5E8A" w:rsidRPr="002F5E8A" w14:paraId="75D4F004"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27C7F55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Miltveida piemaisījumi</w:t>
            </w:r>
          </w:p>
        </w:tc>
        <w:tc>
          <w:tcPr>
            <w:tcW w:w="3200" w:type="pct"/>
            <w:tcBorders>
              <w:top w:val="outset" w:sz="6" w:space="0" w:color="414142"/>
              <w:left w:val="outset" w:sz="6" w:space="0" w:color="414142"/>
              <w:bottom w:val="outset" w:sz="6" w:space="0" w:color="414142"/>
              <w:right w:val="outset" w:sz="6" w:space="0" w:color="414142"/>
            </w:tcBorders>
            <w:hideMark/>
          </w:tcPr>
          <w:p w14:paraId="3D1BFD6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0,5 %</w:t>
            </w:r>
          </w:p>
        </w:tc>
      </w:tr>
      <w:tr w:rsidR="002F5E8A" w:rsidRPr="002F5E8A" w14:paraId="53819362"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0508D1F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Metālmagnētiskie piemaisījumi</w:t>
            </w:r>
          </w:p>
        </w:tc>
        <w:tc>
          <w:tcPr>
            <w:tcW w:w="3200" w:type="pct"/>
            <w:tcBorders>
              <w:top w:val="outset" w:sz="6" w:space="0" w:color="414142"/>
              <w:left w:val="outset" w:sz="6" w:space="0" w:color="414142"/>
              <w:bottom w:val="outset" w:sz="6" w:space="0" w:color="414142"/>
              <w:right w:val="outset" w:sz="6" w:space="0" w:color="414142"/>
            </w:tcBorders>
            <w:hideMark/>
          </w:tcPr>
          <w:p w14:paraId="3E6C158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3,0 mg/kg</w:t>
            </w:r>
          </w:p>
        </w:tc>
      </w:tr>
      <w:tr w:rsidR="002F5E8A" w:rsidRPr="002F5E8A" w14:paraId="245EB6E4"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2D00062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200" w:type="pct"/>
            <w:tcBorders>
              <w:top w:val="outset" w:sz="6" w:space="0" w:color="414142"/>
              <w:left w:val="outset" w:sz="6" w:space="0" w:color="414142"/>
              <w:bottom w:val="outset" w:sz="6" w:space="0" w:color="414142"/>
              <w:right w:val="outset" w:sz="6" w:space="0" w:color="414142"/>
            </w:tcBorders>
            <w:hideMark/>
          </w:tcPr>
          <w:p w14:paraId="74F98B3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609B10AF" w14:textId="1708D1E8" w:rsidR="003C0977" w:rsidRPr="002F5E8A" w:rsidRDefault="003C0977"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Augstākā labuma kviešu miltu ražošanas un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04"/>
        <w:gridCol w:w="5886"/>
      </w:tblGrid>
      <w:tr w:rsidR="002F5E8A" w:rsidRPr="002F5E8A" w14:paraId="660480BE" w14:textId="77777777" w:rsidTr="009E360A">
        <w:tc>
          <w:tcPr>
            <w:tcW w:w="1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CBE61"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550" w:type="pct"/>
            <w:tcBorders>
              <w:top w:val="outset" w:sz="6" w:space="0" w:color="414142"/>
              <w:left w:val="outset" w:sz="6" w:space="0" w:color="414142"/>
              <w:bottom w:val="outset" w:sz="6" w:space="0" w:color="414142"/>
              <w:right w:val="outset" w:sz="6" w:space="0" w:color="414142"/>
            </w:tcBorders>
            <w:vAlign w:val="center"/>
            <w:hideMark/>
          </w:tcPr>
          <w:p w14:paraId="6BB05046"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6E7116C7" w14:textId="77777777" w:rsidTr="009E360A">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55CBE7D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0A8A15C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labības pārstrādes produktam</w:t>
            </w:r>
          </w:p>
        </w:tc>
      </w:tr>
      <w:tr w:rsidR="002F5E8A" w:rsidRPr="002F5E8A" w14:paraId="18F7A569" w14:textId="77777777" w:rsidTr="009E360A">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0383BAB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6F9DEF7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labības pārstrādes produktam, bez pelējuma un citas produktam neraksturīgas smaržas un piegaršas</w:t>
            </w:r>
          </w:p>
        </w:tc>
      </w:tr>
      <w:tr w:rsidR="002F5E8A" w:rsidRPr="002F5E8A" w14:paraId="712204BC" w14:textId="77777777" w:rsidTr="009E360A">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6F915B3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36658EB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15,0 %</w:t>
            </w:r>
          </w:p>
        </w:tc>
      </w:tr>
      <w:tr w:rsidR="002F5E8A" w:rsidRPr="002F5E8A" w14:paraId="1ED4BB17" w14:textId="77777777" w:rsidTr="009E360A">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411C87D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Lipeklis</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7E946AD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26 %</w:t>
            </w:r>
          </w:p>
        </w:tc>
      </w:tr>
      <w:tr w:rsidR="002F5E8A" w:rsidRPr="002F5E8A" w14:paraId="201D11CF" w14:textId="77777777" w:rsidTr="009E360A">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621A1F5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Pelnainība</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1F306EF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0,58 %</w:t>
            </w:r>
          </w:p>
        </w:tc>
      </w:tr>
      <w:tr w:rsidR="002F5E8A" w:rsidRPr="002F5E8A" w14:paraId="2C804119" w14:textId="77777777" w:rsidTr="009E360A">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1640E82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Krišanas skaitlis</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5316CB4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250 s</w:t>
            </w:r>
          </w:p>
        </w:tc>
      </w:tr>
      <w:tr w:rsidR="002F5E8A" w:rsidRPr="002F5E8A" w14:paraId="7DE04213" w14:textId="77777777" w:rsidTr="009E360A">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4F4E36A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06942F1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1F53CB3D" w14:textId="6B1B8E69" w:rsidR="003C0977" w:rsidRPr="002F5E8A" w:rsidRDefault="003C0977"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Auzu pārslu biezputras ar ogām vai augļiem ražošanas un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36"/>
        <w:gridCol w:w="5554"/>
      </w:tblGrid>
      <w:tr w:rsidR="002F5E8A" w:rsidRPr="002F5E8A" w14:paraId="353E61C5" w14:textId="77777777" w:rsidTr="009E360A">
        <w:tc>
          <w:tcPr>
            <w:tcW w:w="1650" w:type="pct"/>
            <w:tcBorders>
              <w:top w:val="outset" w:sz="6" w:space="0" w:color="414142"/>
              <w:left w:val="outset" w:sz="6" w:space="0" w:color="414142"/>
              <w:bottom w:val="outset" w:sz="6" w:space="0" w:color="414142"/>
              <w:right w:val="outset" w:sz="6" w:space="0" w:color="414142"/>
            </w:tcBorders>
            <w:vAlign w:val="center"/>
            <w:hideMark/>
          </w:tcPr>
          <w:p w14:paraId="6CA8B235"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1EC98D4C" w14:textId="77777777" w:rsidR="003C0977" w:rsidRPr="002F5E8A" w:rsidRDefault="003C0977" w:rsidP="00347AFB">
            <w:pPr>
              <w:spacing w:before="60" w:after="60"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2371EBE3" w14:textId="77777777" w:rsidTr="009E360A">
        <w:tc>
          <w:tcPr>
            <w:tcW w:w="1650" w:type="pct"/>
            <w:tcBorders>
              <w:top w:val="outset" w:sz="6" w:space="0" w:color="414142"/>
              <w:left w:val="outset" w:sz="6" w:space="0" w:color="414142"/>
              <w:bottom w:val="outset" w:sz="6" w:space="0" w:color="414142"/>
              <w:right w:val="outset" w:sz="6" w:space="0" w:color="414142"/>
            </w:tcBorders>
            <w:hideMark/>
          </w:tcPr>
          <w:p w14:paraId="35398F2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350" w:type="pct"/>
            <w:tcBorders>
              <w:top w:val="outset" w:sz="6" w:space="0" w:color="414142"/>
              <w:left w:val="outset" w:sz="6" w:space="0" w:color="414142"/>
              <w:bottom w:val="outset" w:sz="6" w:space="0" w:color="414142"/>
              <w:right w:val="outset" w:sz="6" w:space="0" w:color="414142"/>
            </w:tcBorders>
            <w:hideMark/>
          </w:tcPr>
          <w:p w14:paraId="7C354A5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labības pārstrādes produktam</w:t>
            </w:r>
          </w:p>
        </w:tc>
      </w:tr>
      <w:tr w:rsidR="002F5E8A" w:rsidRPr="002F5E8A" w14:paraId="1A89DED9" w14:textId="77777777" w:rsidTr="009E360A">
        <w:tc>
          <w:tcPr>
            <w:tcW w:w="1650" w:type="pct"/>
            <w:tcBorders>
              <w:top w:val="outset" w:sz="6" w:space="0" w:color="414142"/>
              <w:left w:val="outset" w:sz="6" w:space="0" w:color="414142"/>
              <w:bottom w:val="outset" w:sz="6" w:space="0" w:color="414142"/>
              <w:right w:val="outset" w:sz="6" w:space="0" w:color="414142"/>
            </w:tcBorders>
            <w:hideMark/>
          </w:tcPr>
          <w:p w14:paraId="647315B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350" w:type="pct"/>
            <w:tcBorders>
              <w:top w:val="outset" w:sz="6" w:space="0" w:color="414142"/>
              <w:left w:val="outset" w:sz="6" w:space="0" w:color="414142"/>
              <w:bottom w:val="outset" w:sz="6" w:space="0" w:color="414142"/>
              <w:right w:val="outset" w:sz="6" w:space="0" w:color="414142"/>
            </w:tcBorders>
            <w:hideMark/>
          </w:tcPr>
          <w:p w14:paraId="2E15EF4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labības pārstrādes produktam, bez pelējuma un citas produktam neraksturīgas smaržas un piegaršas</w:t>
            </w:r>
          </w:p>
        </w:tc>
      </w:tr>
      <w:tr w:rsidR="002F5E8A" w:rsidRPr="002F5E8A" w14:paraId="232AFF9E" w14:textId="77777777" w:rsidTr="009E360A">
        <w:tc>
          <w:tcPr>
            <w:tcW w:w="1650" w:type="pct"/>
            <w:tcBorders>
              <w:top w:val="outset" w:sz="6" w:space="0" w:color="414142"/>
              <w:left w:val="outset" w:sz="6" w:space="0" w:color="414142"/>
              <w:bottom w:val="outset" w:sz="6" w:space="0" w:color="414142"/>
              <w:right w:val="outset" w:sz="6" w:space="0" w:color="414142"/>
            </w:tcBorders>
            <w:hideMark/>
          </w:tcPr>
          <w:p w14:paraId="3636F31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350" w:type="pct"/>
            <w:tcBorders>
              <w:top w:val="outset" w:sz="6" w:space="0" w:color="414142"/>
              <w:left w:val="outset" w:sz="6" w:space="0" w:color="414142"/>
              <w:bottom w:val="outset" w:sz="6" w:space="0" w:color="414142"/>
              <w:right w:val="outset" w:sz="6" w:space="0" w:color="414142"/>
            </w:tcBorders>
            <w:hideMark/>
          </w:tcPr>
          <w:p w14:paraId="75178A8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14,0 %</w:t>
            </w:r>
          </w:p>
        </w:tc>
      </w:tr>
      <w:tr w:rsidR="002F5E8A" w:rsidRPr="002F5E8A" w14:paraId="354F0102" w14:textId="77777777" w:rsidTr="009E360A">
        <w:tc>
          <w:tcPr>
            <w:tcW w:w="1650" w:type="pct"/>
            <w:tcBorders>
              <w:top w:val="outset" w:sz="6" w:space="0" w:color="414142"/>
              <w:left w:val="outset" w:sz="6" w:space="0" w:color="414142"/>
              <w:bottom w:val="outset" w:sz="6" w:space="0" w:color="414142"/>
              <w:right w:val="outset" w:sz="6" w:space="0" w:color="414142"/>
            </w:tcBorders>
            <w:hideMark/>
          </w:tcPr>
          <w:p w14:paraId="439D137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350" w:type="pct"/>
            <w:tcBorders>
              <w:top w:val="outset" w:sz="6" w:space="0" w:color="414142"/>
              <w:left w:val="outset" w:sz="6" w:space="0" w:color="414142"/>
              <w:bottom w:val="outset" w:sz="6" w:space="0" w:color="414142"/>
              <w:right w:val="outset" w:sz="6" w:space="0" w:color="414142"/>
            </w:tcBorders>
            <w:hideMark/>
          </w:tcPr>
          <w:p w14:paraId="7C005F2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r w:rsidR="002F5E8A" w:rsidRPr="002F5E8A" w14:paraId="082DD1D0" w14:textId="77777777" w:rsidTr="009E360A">
        <w:tc>
          <w:tcPr>
            <w:tcW w:w="1650" w:type="pct"/>
            <w:tcBorders>
              <w:top w:val="outset" w:sz="6" w:space="0" w:color="414142"/>
              <w:left w:val="outset" w:sz="6" w:space="0" w:color="414142"/>
              <w:bottom w:val="outset" w:sz="6" w:space="0" w:color="414142"/>
              <w:right w:val="outset" w:sz="6" w:space="0" w:color="414142"/>
            </w:tcBorders>
            <w:vAlign w:val="center"/>
            <w:hideMark/>
          </w:tcPr>
          <w:p w14:paraId="32E6793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Cukurs</w:t>
            </w:r>
          </w:p>
        </w:tc>
        <w:tc>
          <w:tcPr>
            <w:tcW w:w="3350" w:type="pct"/>
            <w:tcBorders>
              <w:top w:val="outset" w:sz="6" w:space="0" w:color="414142"/>
              <w:left w:val="outset" w:sz="6" w:space="0" w:color="414142"/>
              <w:bottom w:val="outset" w:sz="6" w:space="0" w:color="414142"/>
              <w:right w:val="outset" w:sz="6" w:space="0" w:color="414142"/>
            </w:tcBorders>
            <w:hideMark/>
          </w:tcPr>
          <w:p w14:paraId="4EC5753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20 g</w:t>
            </w:r>
          </w:p>
        </w:tc>
      </w:tr>
      <w:tr w:rsidR="002F5E8A" w:rsidRPr="002F5E8A" w14:paraId="7BD02D27" w14:textId="77777777" w:rsidTr="009E360A">
        <w:tc>
          <w:tcPr>
            <w:tcW w:w="1650" w:type="pct"/>
            <w:tcBorders>
              <w:top w:val="outset" w:sz="6" w:space="0" w:color="414142"/>
              <w:left w:val="outset" w:sz="6" w:space="0" w:color="414142"/>
              <w:bottom w:val="outset" w:sz="6" w:space="0" w:color="414142"/>
              <w:right w:val="outset" w:sz="6" w:space="0" w:color="414142"/>
            </w:tcBorders>
            <w:vAlign w:val="center"/>
            <w:hideMark/>
          </w:tcPr>
          <w:p w14:paraId="60D6D97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Kaltētas ogas vai augļi</w:t>
            </w:r>
          </w:p>
        </w:tc>
        <w:tc>
          <w:tcPr>
            <w:tcW w:w="3350" w:type="pct"/>
            <w:tcBorders>
              <w:top w:val="outset" w:sz="6" w:space="0" w:color="414142"/>
              <w:left w:val="outset" w:sz="6" w:space="0" w:color="414142"/>
              <w:bottom w:val="outset" w:sz="6" w:space="0" w:color="414142"/>
              <w:right w:val="outset" w:sz="6" w:space="0" w:color="414142"/>
            </w:tcBorders>
            <w:hideMark/>
          </w:tcPr>
          <w:p w14:paraId="2D60F62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12–16 g</w:t>
            </w:r>
          </w:p>
        </w:tc>
      </w:tr>
      <w:tr w:rsidR="002F5E8A" w:rsidRPr="002F5E8A" w14:paraId="1A5DDA77" w14:textId="77777777" w:rsidTr="009E360A">
        <w:tc>
          <w:tcPr>
            <w:tcW w:w="1650" w:type="pct"/>
            <w:tcBorders>
              <w:top w:val="outset" w:sz="6" w:space="0" w:color="414142"/>
              <w:left w:val="outset" w:sz="6" w:space="0" w:color="414142"/>
              <w:bottom w:val="outset" w:sz="6" w:space="0" w:color="414142"/>
              <w:right w:val="outset" w:sz="6" w:space="0" w:color="414142"/>
            </w:tcBorders>
            <w:vAlign w:val="center"/>
            <w:hideMark/>
          </w:tcPr>
          <w:p w14:paraId="7C611C1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Sāls</w:t>
            </w:r>
          </w:p>
        </w:tc>
        <w:tc>
          <w:tcPr>
            <w:tcW w:w="3350" w:type="pct"/>
            <w:tcBorders>
              <w:top w:val="outset" w:sz="6" w:space="0" w:color="414142"/>
              <w:left w:val="outset" w:sz="6" w:space="0" w:color="414142"/>
              <w:bottom w:val="outset" w:sz="6" w:space="0" w:color="414142"/>
              <w:right w:val="outset" w:sz="6" w:space="0" w:color="414142"/>
            </w:tcBorders>
            <w:hideMark/>
          </w:tcPr>
          <w:p w14:paraId="347F7FF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1,25 g</w:t>
            </w:r>
          </w:p>
        </w:tc>
      </w:tr>
      <w:tr w:rsidR="002F5E8A" w:rsidRPr="002F5E8A" w14:paraId="49A55C19" w14:textId="77777777" w:rsidTr="009E360A">
        <w:tc>
          <w:tcPr>
            <w:tcW w:w="1650" w:type="pct"/>
            <w:tcBorders>
              <w:top w:val="outset" w:sz="6" w:space="0" w:color="414142"/>
              <w:left w:val="outset" w:sz="6" w:space="0" w:color="414142"/>
              <w:bottom w:val="outset" w:sz="6" w:space="0" w:color="414142"/>
              <w:right w:val="outset" w:sz="6" w:space="0" w:color="414142"/>
            </w:tcBorders>
            <w:vAlign w:val="center"/>
            <w:hideMark/>
          </w:tcPr>
          <w:p w14:paraId="1D92BAA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Ogu vai augļu aromatizētājs</w:t>
            </w:r>
          </w:p>
        </w:tc>
        <w:tc>
          <w:tcPr>
            <w:tcW w:w="3350" w:type="pct"/>
            <w:tcBorders>
              <w:top w:val="outset" w:sz="6" w:space="0" w:color="414142"/>
              <w:left w:val="outset" w:sz="6" w:space="0" w:color="414142"/>
              <w:bottom w:val="outset" w:sz="6" w:space="0" w:color="414142"/>
              <w:right w:val="outset" w:sz="6" w:space="0" w:color="414142"/>
            </w:tcBorders>
            <w:hideMark/>
          </w:tcPr>
          <w:p w14:paraId="210EA38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0,24–0,36 g</w:t>
            </w:r>
          </w:p>
        </w:tc>
      </w:tr>
    </w:tbl>
    <w:p w14:paraId="67CAF8EE" w14:textId="66E01087" w:rsidR="003C0977" w:rsidRPr="002F5E8A" w:rsidRDefault="003C0977"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Kartupeļu biezputras ražošanas un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87"/>
        <w:gridCol w:w="5803"/>
      </w:tblGrid>
      <w:tr w:rsidR="002F5E8A" w:rsidRPr="002F5E8A" w14:paraId="07CE93D8" w14:textId="77777777" w:rsidTr="009E360A">
        <w:tc>
          <w:tcPr>
            <w:tcW w:w="1500" w:type="pct"/>
            <w:tcBorders>
              <w:top w:val="outset" w:sz="6" w:space="0" w:color="414142"/>
              <w:left w:val="outset" w:sz="6" w:space="0" w:color="414142"/>
              <w:bottom w:val="outset" w:sz="6" w:space="0" w:color="414142"/>
              <w:right w:val="outset" w:sz="6" w:space="0" w:color="414142"/>
            </w:tcBorders>
            <w:vAlign w:val="center"/>
            <w:hideMark/>
          </w:tcPr>
          <w:p w14:paraId="70BCB819"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12EF77AB"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77967AC7"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1B0A8C3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500" w:type="pct"/>
            <w:tcBorders>
              <w:top w:val="outset" w:sz="6" w:space="0" w:color="414142"/>
              <w:left w:val="outset" w:sz="6" w:space="0" w:color="414142"/>
              <w:bottom w:val="outset" w:sz="6" w:space="0" w:color="414142"/>
              <w:right w:val="outset" w:sz="6" w:space="0" w:color="414142"/>
            </w:tcBorders>
            <w:hideMark/>
          </w:tcPr>
          <w:p w14:paraId="7EB16C5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w:t>
            </w:r>
          </w:p>
        </w:tc>
      </w:tr>
      <w:tr w:rsidR="002F5E8A" w:rsidRPr="002F5E8A" w14:paraId="489483A7"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62F12C9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500" w:type="pct"/>
            <w:tcBorders>
              <w:top w:val="outset" w:sz="6" w:space="0" w:color="414142"/>
              <w:left w:val="outset" w:sz="6" w:space="0" w:color="414142"/>
              <w:bottom w:val="outset" w:sz="6" w:space="0" w:color="414142"/>
              <w:right w:val="outset" w:sz="6" w:space="0" w:color="414142"/>
            </w:tcBorders>
            <w:hideMark/>
          </w:tcPr>
          <w:p w14:paraId="59485FE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citas produktam neraksturīgas smaržas un piegaršas</w:t>
            </w:r>
          </w:p>
        </w:tc>
      </w:tr>
      <w:tr w:rsidR="002F5E8A" w:rsidRPr="002F5E8A" w14:paraId="2C7F13D8"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048B69E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500" w:type="pct"/>
            <w:tcBorders>
              <w:top w:val="outset" w:sz="6" w:space="0" w:color="414142"/>
              <w:left w:val="outset" w:sz="6" w:space="0" w:color="414142"/>
              <w:bottom w:val="outset" w:sz="6" w:space="0" w:color="414142"/>
              <w:right w:val="outset" w:sz="6" w:space="0" w:color="414142"/>
            </w:tcBorders>
            <w:hideMark/>
          </w:tcPr>
          <w:p w14:paraId="73695F6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7,0 %</w:t>
            </w:r>
          </w:p>
        </w:tc>
      </w:tr>
      <w:tr w:rsidR="002F5E8A" w:rsidRPr="002F5E8A" w14:paraId="302BE947"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22291C5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500" w:type="pct"/>
            <w:tcBorders>
              <w:top w:val="outset" w:sz="6" w:space="0" w:color="414142"/>
              <w:left w:val="outset" w:sz="6" w:space="0" w:color="414142"/>
              <w:bottom w:val="outset" w:sz="6" w:space="0" w:color="414142"/>
              <w:right w:val="outset" w:sz="6" w:space="0" w:color="414142"/>
            </w:tcBorders>
            <w:hideMark/>
          </w:tcPr>
          <w:p w14:paraId="1E2FF08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r w:rsidR="002F5E8A" w:rsidRPr="002F5E8A" w14:paraId="372380E2"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1FA1080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Sāls</w:t>
            </w:r>
          </w:p>
        </w:tc>
        <w:tc>
          <w:tcPr>
            <w:tcW w:w="3500" w:type="pct"/>
            <w:tcBorders>
              <w:top w:val="outset" w:sz="6" w:space="0" w:color="414142"/>
              <w:left w:val="outset" w:sz="6" w:space="0" w:color="414142"/>
              <w:bottom w:val="outset" w:sz="6" w:space="0" w:color="414142"/>
              <w:right w:val="outset" w:sz="6" w:space="0" w:color="414142"/>
            </w:tcBorders>
            <w:hideMark/>
          </w:tcPr>
          <w:p w14:paraId="7FBE006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1,25 g</w:t>
            </w:r>
          </w:p>
        </w:tc>
      </w:tr>
    </w:tbl>
    <w:p w14:paraId="681440EE" w14:textId="62587718" w:rsidR="003C0977" w:rsidRPr="002F5E8A" w:rsidRDefault="003C0977"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Mannas ražošanas un kvalitātes kritēriji</w:t>
      </w:r>
    </w:p>
    <w:p w14:paraId="1DAF33B7" w14:textId="3D3B9447" w:rsidR="00C91A01" w:rsidRPr="002F5E8A" w:rsidRDefault="002F5E8A" w:rsidP="002F5E8A">
      <w:pPr>
        <w:shd w:val="clear" w:color="auto" w:fill="FFFFFF"/>
        <w:spacing w:before="120" w:after="120" w:line="293" w:lineRule="atLeast"/>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Manna atbilst</w:t>
      </w:r>
      <w:r w:rsidRPr="002F5E8A">
        <w:rPr>
          <w:rFonts w:ascii="Times New Roman" w:eastAsia="Times New Roman" w:hAnsi="Times New Roman" w:cs="Times New Roman"/>
          <w:sz w:val="24"/>
          <w:szCs w:val="24"/>
          <w:lang w:eastAsia="lv-LV"/>
        </w:rPr>
        <w:t xml:space="preserve"> </w:t>
      </w:r>
      <w:r w:rsidR="003C0977" w:rsidRPr="002F5E8A">
        <w:rPr>
          <w:rFonts w:ascii="Times New Roman" w:eastAsia="Times New Roman" w:hAnsi="Times New Roman" w:cs="Times New Roman"/>
          <w:sz w:val="24"/>
          <w:szCs w:val="24"/>
          <w:lang w:eastAsia="lv-LV"/>
        </w:rPr>
        <w:t xml:space="preserve">Eiropas Komisijas 2006. gada 19. decembra </w:t>
      </w:r>
      <w:r w:rsidR="009B715B" w:rsidRPr="002F5E8A">
        <w:rPr>
          <w:rFonts w:ascii="Times New Roman" w:eastAsia="Times New Roman" w:hAnsi="Times New Roman" w:cs="Times New Roman"/>
          <w:sz w:val="24"/>
          <w:szCs w:val="24"/>
          <w:lang w:eastAsia="lv-LV"/>
        </w:rPr>
        <w:t xml:space="preserve">regulas </w:t>
      </w:r>
      <w:r w:rsidR="003C0977"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003C0977" w:rsidRPr="002F5E8A">
        <w:rPr>
          <w:rFonts w:ascii="Times New Roman" w:eastAsia="Times New Roman" w:hAnsi="Times New Roman" w:cs="Times New Roman"/>
          <w:sz w:val="24"/>
          <w:szCs w:val="24"/>
          <w:lang w:eastAsia="lv-LV"/>
        </w:rPr>
        <w:t>) Nr. </w:t>
      </w:r>
      <w:hyperlink r:id="rId10" w:tgtFrame="_blank" w:history="1">
        <w:r w:rsidR="003C0977" w:rsidRPr="002F5E8A">
          <w:rPr>
            <w:rFonts w:ascii="Times New Roman" w:eastAsia="Times New Roman" w:hAnsi="Times New Roman" w:cs="Times New Roman"/>
            <w:sz w:val="24"/>
            <w:szCs w:val="24"/>
            <w:lang w:eastAsia="lv-LV"/>
          </w:rPr>
          <w:t>1881/2006</w:t>
        </w:r>
      </w:hyperlink>
      <w:r w:rsidR="003C0977" w:rsidRPr="002F5E8A">
        <w:rPr>
          <w:rFonts w:ascii="Times New Roman" w:eastAsia="Times New Roman" w:hAnsi="Times New Roman" w:cs="Times New Roman"/>
          <w:sz w:val="24"/>
          <w:szCs w:val="24"/>
          <w:lang w:eastAsia="lv-LV"/>
        </w:rPr>
        <w:t xml:space="preserve">, ar ko nosaka konkrētu piesārņotāju maksimāli pieļaujamo koncentrāciju pārtikas produktos, pielikuma 2. </w:t>
      </w:r>
      <w:r w:rsidR="009E360A" w:rsidRPr="002F5E8A">
        <w:rPr>
          <w:rFonts w:ascii="Times New Roman" w:eastAsia="Times New Roman" w:hAnsi="Times New Roman" w:cs="Times New Roman"/>
          <w:sz w:val="24"/>
          <w:szCs w:val="24"/>
          <w:lang w:eastAsia="lv-LV"/>
        </w:rPr>
        <w:t xml:space="preserve">sadaļā </w:t>
      </w:r>
      <w:r w:rsidR="003C0977" w:rsidRPr="002F5E8A">
        <w:rPr>
          <w:rFonts w:ascii="Times New Roman" w:eastAsia="Times New Roman" w:hAnsi="Times New Roman" w:cs="Times New Roman"/>
          <w:sz w:val="24"/>
          <w:szCs w:val="24"/>
          <w:lang w:eastAsia="lv-LV"/>
        </w:rPr>
        <w:t>noteiktajiem kritērijiem.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570"/>
        <w:gridCol w:w="5720"/>
      </w:tblGrid>
      <w:tr w:rsidR="002F5E8A" w:rsidRPr="002F5E8A" w14:paraId="147BB185" w14:textId="77777777" w:rsidTr="009E360A">
        <w:tc>
          <w:tcPr>
            <w:tcW w:w="1550" w:type="pct"/>
            <w:tcBorders>
              <w:top w:val="outset" w:sz="6" w:space="0" w:color="414142"/>
              <w:left w:val="outset" w:sz="6" w:space="0" w:color="414142"/>
              <w:bottom w:val="outset" w:sz="6" w:space="0" w:color="414142"/>
              <w:right w:val="outset" w:sz="6" w:space="0" w:color="414142"/>
            </w:tcBorders>
            <w:vAlign w:val="center"/>
            <w:hideMark/>
          </w:tcPr>
          <w:p w14:paraId="655FC59A"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262C81C9"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506C568E" w14:textId="77777777" w:rsidTr="009E360A">
        <w:tc>
          <w:tcPr>
            <w:tcW w:w="1550" w:type="pct"/>
            <w:tcBorders>
              <w:top w:val="outset" w:sz="6" w:space="0" w:color="414142"/>
              <w:left w:val="outset" w:sz="6" w:space="0" w:color="414142"/>
              <w:bottom w:val="outset" w:sz="6" w:space="0" w:color="414142"/>
              <w:right w:val="outset" w:sz="6" w:space="0" w:color="414142"/>
            </w:tcBorders>
            <w:hideMark/>
          </w:tcPr>
          <w:p w14:paraId="6856095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450" w:type="pct"/>
            <w:tcBorders>
              <w:top w:val="outset" w:sz="6" w:space="0" w:color="414142"/>
              <w:left w:val="outset" w:sz="6" w:space="0" w:color="414142"/>
              <w:bottom w:val="outset" w:sz="6" w:space="0" w:color="414142"/>
              <w:right w:val="outset" w:sz="6" w:space="0" w:color="414142"/>
            </w:tcBorders>
            <w:hideMark/>
          </w:tcPr>
          <w:p w14:paraId="47B045A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w:t>
            </w:r>
          </w:p>
        </w:tc>
      </w:tr>
      <w:tr w:rsidR="002F5E8A" w:rsidRPr="002F5E8A" w14:paraId="06A99FD2" w14:textId="77777777" w:rsidTr="009E360A">
        <w:tc>
          <w:tcPr>
            <w:tcW w:w="1550" w:type="pct"/>
            <w:tcBorders>
              <w:top w:val="outset" w:sz="6" w:space="0" w:color="414142"/>
              <w:left w:val="outset" w:sz="6" w:space="0" w:color="414142"/>
              <w:bottom w:val="outset" w:sz="6" w:space="0" w:color="414142"/>
              <w:right w:val="outset" w:sz="6" w:space="0" w:color="414142"/>
            </w:tcBorders>
            <w:hideMark/>
          </w:tcPr>
          <w:p w14:paraId="6741655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450" w:type="pct"/>
            <w:tcBorders>
              <w:top w:val="outset" w:sz="6" w:space="0" w:color="414142"/>
              <w:left w:val="outset" w:sz="6" w:space="0" w:color="414142"/>
              <w:bottom w:val="outset" w:sz="6" w:space="0" w:color="414142"/>
              <w:right w:val="outset" w:sz="6" w:space="0" w:color="414142"/>
            </w:tcBorders>
            <w:hideMark/>
          </w:tcPr>
          <w:p w14:paraId="52D9C00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citas produktam neraksturīgas smaržas un piegaršas</w:t>
            </w:r>
          </w:p>
        </w:tc>
      </w:tr>
      <w:tr w:rsidR="002F5E8A" w:rsidRPr="002F5E8A" w14:paraId="5799FE86" w14:textId="77777777" w:rsidTr="009E360A">
        <w:tc>
          <w:tcPr>
            <w:tcW w:w="1550" w:type="pct"/>
            <w:tcBorders>
              <w:top w:val="outset" w:sz="6" w:space="0" w:color="414142"/>
              <w:left w:val="outset" w:sz="6" w:space="0" w:color="414142"/>
              <w:bottom w:val="outset" w:sz="6" w:space="0" w:color="414142"/>
              <w:right w:val="outset" w:sz="6" w:space="0" w:color="414142"/>
            </w:tcBorders>
            <w:hideMark/>
          </w:tcPr>
          <w:p w14:paraId="346500C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450" w:type="pct"/>
            <w:tcBorders>
              <w:top w:val="outset" w:sz="6" w:space="0" w:color="414142"/>
              <w:left w:val="outset" w:sz="6" w:space="0" w:color="414142"/>
              <w:bottom w:val="outset" w:sz="6" w:space="0" w:color="414142"/>
              <w:right w:val="outset" w:sz="6" w:space="0" w:color="414142"/>
            </w:tcBorders>
            <w:hideMark/>
          </w:tcPr>
          <w:p w14:paraId="21DA87D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15,0 %</w:t>
            </w:r>
          </w:p>
        </w:tc>
      </w:tr>
      <w:tr w:rsidR="002F5E8A" w:rsidRPr="002F5E8A" w14:paraId="6B3BAA00" w14:textId="77777777" w:rsidTr="009E360A">
        <w:tc>
          <w:tcPr>
            <w:tcW w:w="1550" w:type="pct"/>
            <w:tcBorders>
              <w:top w:val="outset" w:sz="6" w:space="0" w:color="414142"/>
              <w:left w:val="outset" w:sz="6" w:space="0" w:color="414142"/>
              <w:bottom w:val="outset" w:sz="6" w:space="0" w:color="414142"/>
              <w:right w:val="outset" w:sz="6" w:space="0" w:color="414142"/>
            </w:tcBorders>
            <w:hideMark/>
          </w:tcPr>
          <w:p w14:paraId="49C6361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Pelni, nešķīstoši 10 % HCl</w:t>
            </w:r>
          </w:p>
        </w:tc>
        <w:tc>
          <w:tcPr>
            <w:tcW w:w="3450" w:type="pct"/>
            <w:tcBorders>
              <w:top w:val="outset" w:sz="6" w:space="0" w:color="414142"/>
              <w:left w:val="outset" w:sz="6" w:space="0" w:color="414142"/>
              <w:bottom w:val="outset" w:sz="6" w:space="0" w:color="414142"/>
              <w:right w:val="outset" w:sz="6" w:space="0" w:color="414142"/>
            </w:tcBorders>
            <w:hideMark/>
          </w:tcPr>
          <w:p w14:paraId="5416014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0,6 %</w:t>
            </w:r>
          </w:p>
        </w:tc>
      </w:tr>
      <w:tr w:rsidR="002F5E8A" w:rsidRPr="002F5E8A" w14:paraId="20389D1E" w14:textId="77777777" w:rsidTr="009E360A">
        <w:tc>
          <w:tcPr>
            <w:tcW w:w="1550" w:type="pct"/>
            <w:tcBorders>
              <w:top w:val="outset" w:sz="6" w:space="0" w:color="414142"/>
              <w:left w:val="outset" w:sz="6" w:space="0" w:color="414142"/>
              <w:bottom w:val="outset" w:sz="6" w:space="0" w:color="414142"/>
              <w:right w:val="outset" w:sz="6" w:space="0" w:color="414142"/>
            </w:tcBorders>
            <w:hideMark/>
          </w:tcPr>
          <w:p w14:paraId="6AF5BE7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450" w:type="pct"/>
            <w:tcBorders>
              <w:top w:val="outset" w:sz="6" w:space="0" w:color="414142"/>
              <w:left w:val="outset" w:sz="6" w:space="0" w:color="414142"/>
              <w:bottom w:val="outset" w:sz="6" w:space="0" w:color="414142"/>
              <w:right w:val="outset" w:sz="6" w:space="0" w:color="414142"/>
            </w:tcBorders>
            <w:hideMark/>
          </w:tcPr>
          <w:p w14:paraId="70985D1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36F04651" w14:textId="4327CBA5" w:rsidR="003C0977" w:rsidRPr="002F5E8A" w:rsidRDefault="003C0977"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Griķu ražošanas un kvalitātes kritēriji</w:t>
      </w:r>
    </w:p>
    <w:p w14:paraId="3AC650AA" w14:textId="68708B73"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Griķi atbilst Eiropas Komisijas 2006. gada 19. decembra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11" w:tgtFrame="_blank" w:history="1">
        <w:r w:rsidRPr="002F5E8A">
          <w:rPr>
            <w:rFonts w:ascii="Times New Roman" w:eastAsia="Times New Roman" w:hAnsi="Times New Roman" w:cs="Times New Roman"/>
            <w:sz w:val="24"/>
            <w:szCs w:val="24"/>
            <w:lang w:eastAsia="lv-LV"/>
          </w:rPr>
          <w:t>1881/2006</w:t>
        </w:r>
      </w:hyperlink>
      <w:r w:rsidRPr="002F5E8A">
        <w:rPr>
          <w:rFonts w:ascii="Times New Roman" w:eastAsia="Times New Roman" w:hAnsi="Times New Roman" w:cs="Times New Roman"/>
          <w:sz w:val="24"/>
          <w:szCs w:val="24"/>
          <w:lang w:eastAsia="lv-LV"/>
        </w:rPr>
        <w:t xml:space="preserve">, ar ko nosaka konkrētu piesārņotāju maksimāli pieļaujamo koncentrāciju pārtikas produktos, pielikuma 2. </w:t>
      </w:r>
      <w:r w:rsidR="009E360A" w:rsidRPr="002F5E8A">
        <w:rPr>
          <w:rFonts w:ascii="Times New Roman" w:eastAsia="Times New Roman" w:hAnsi="Times New Roman" w:cs="Times New Roman"/>
          <w:sz w:val="24"/>
          <w:szCs w:val="24"/>
          <w:lang w:eastAsia="lv-LV"/>
        </w:rPr>
        <w:t xml:space="preserve">sadaļā </w:t>
      </w:r>
      <w:r w:rsidRPr="002F5E8A">
        <w:rPr>
          <w:rFonts w:ascii="Times New Roman" w:eastAsia="Times New Roman" w:hAnsi="Times New Roman" w:cs="Times New Roman"/>
          <w:sz w:val="24"/>
          <w:szCs w:val="24"/>
          <w:lang w:eastAsia="lv-LV"/>
        </w:rPr>
        <w:t>noteiktajiem kritērijiem.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87"/>
        <w:gridCol w:w="5803"/>
      </w:tblGrid>
      <w:tr w:rsidR="002F5E8A" w:rsidRPr="002F5E8A" w14:paraId="06133BF3" w14:textId="77777777" w:rsidTr="009E360A">
        <w:tc>
          <w:tcPr>
            <w:tcW w:w="1500" w:type="pct"/>
            <w:tcBorders>
              <w:top w:val="outset" w:sz="6" w:space="0" w:color="414142"/>
              <w:left w:val="outset" w:sz="6" w:space="0" w:color="414142"/>
              <w:bottom w:val="outset" w:sz="6" w:space="0" w:color="414142"/>
              <w:right w:val="outset" w:sz="6" w:space="0" w:color="414142"/>
            </w:tcBorders>
            <w:vAlign w:val="center"/>
            <w:hideMark/>
          </w:tcPr>
          <w:p w14:paraId="65116F49"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68E72214"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5CE84B0D"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2AEF953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500" w:type="pct"/>
            <w:tcBorders>
              <w:top w:val="outset" w:sz="6" w:space="0" w:color="414142"/>
              <w:left w:val="outset" w:sz="6" w:space="0" w:color="414142"/>
              <w:bottom w:val="outset" w:sz="6" w:space="0" w:color="414142"/>
              <w:right w:val="outset" w:sz="6" w:space="0" w:color="414142"/>
            </w:tcBorders>
            <w:hideMark/>
          </w:tcPr>
          <w:p w14:paraId="443C6B2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Brūna ar dažādu nokrāsu</w:t>
            </w:r>
          </w:p>
        </w:tc>
      </w:tr>
      <w:tr w:rsidR="002F5E8A" w:rsidRPr="002F5E8A" w14:paraId="29D0881C"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56942A4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500" w:type="pct"/>
            <w:tcBorders>
              <w:top w:val="outset" w:sz="6" w:space="0" w:color="414142"/>
              <w:left w:val="outset" w:sz="6" w:space="0" w:color="414142"/>
              <w:bottom w:val="outset" w:sz="6" w:space="0" w:color="414142"/>
              <w:right w:val="outset" w:sz="6" w:space="0" w:color="414142"/>
            </w:tcBorders>
            <w:hideMark/>
          </w:tcPr>
          <w:p w14:paraId="0D26EFF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griķu putraimiem, bez citas produktam neraksturīgas smaržas un piegaršas</w:t>
            </w:r>
          </w:p>
        </w:tc>
      </w:tr>
      <w:tr w:rsidR="002F5E8A" w:rsidRPr="002F5E8A" w14:paraId="1C8F90F6"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4002688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Konsistence</w:t>
            </w:r>
          </w:p>
        </w:tc>
        <w:tc>
          <w:tcPr>
            <w:tcW w:w="3500" w:type="pct"/>
            <w:tcBorders>
              <w:top w:val="outset" w:sz="6" w:space="0" w:color="414142"/>
              <w:left w:val="outset" w:sz="6" w:space="0" w:color="414142"/>
              <w:bottom w:val="outset" w:sz="6" w:space="0" w:color="414142"/>
              <w:right w:val="outset" w:sz="6" w:space="0" w:color="414142"/>
            </w:tcBorders>
            <w:hideMark/>
          </w:tcPr>
          <w:p w14:paraId="37719C8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Birstoša, viendabīga</w:t>
            </w:r>
          </w:p>
        </w:tc>
      </w:tr>
      <w:tr w:rsidR="002F5E8A" w:rsidRPr="002F5E8A" w14:paraId="44BF9319"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4AB8E8A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500" w:type="pct"/>
            <w:tcBorders>
              <w:top w:val="outset" w:sz="6" w:space="0" w:color="414142"/>
              <w:left w:val="outset" w:sz="6" w:space="0" w:color="414142"/>
              <w:bottom w:val="outset" w:sz="6" w:space="0" w:color="414142"/>
              <w:right w:val="outset" w:sz="6" w:space="0" w:color="414142"/>
            </w:tcBorders>
            <w:hideMark/>
          </w:tcPr>
          <w:p w14:paraId="32C182B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14,0 %</w:t>
            </w:r>
          </w:p>
        </w:tc>
      </w:tr>
      <w:tr w:rsidR="002F5E8A" w:rsidRPr="002F5E8A" w14:paraId="63FDEB3E"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047AF4E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Kvalitatīvā kodola saturs</w:t>
            </w:r>
          </w:p>
        </w:tc>
        <w:tc>
          <w:tcPr>
            <w:tcW w:w="3500" w:type="pct"/>
            <w:tcBorders>
              <w:top w:val="outset" w:sz="6" w:space="0" w:color="414142"/>
              <w:left w:val="outset" w:sz="6" w:space="0" w:color="414142"/>
              <w:bottom w:val="outset" w:sz="6" w:space="0" w:color="414142"/>
              <w:right w:val="outset" w:sz="6" w:space="0" w:color="414142"/>
            </w:tcBorders>
            <w:hideMark/>
          </w:tcPr>
          <w:p w14:paraId="7C12456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99,2 %</w:t>
            </w:r>
          </w:p>
        </w:tc>
      </w:tr>
      <w:tr w:rsidR="002F5E8A" w:rsidRPr="002F5E8A" w14:paraId="7F689B05"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1F368D8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tai skaitā šķelti graudi</w:t>
            </w:r>
          </w:p>
        </w:tc>
        <w:tc>
          <w:tcPr>
            <w:tcW w:w="3500" w:type="pct"/>
            <w:tcBorders>
              <w:top w:val="outset" w:sz="6" w:space="0" w:color="414142"/>
              <w:left w:val="outset" w:sz="6" w:space="0" w:color="414142"/>
              <w:bottom w:val="outset" w:sz="6" w:space="0" w:color="414142"/>
              <w:right w:val="outset" w:sz="6" w:space="0" w:color="414142"/>
            </w:tcBorders>
            <w:hideMark/>
          </w:tcPr>
          <w:p w14:paraId="0AE146D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4 %</w:t>
            </w:r>
          </w:p>
        </w:tc>
      </w:tr>
      <w:tr w:rsidR="002F5E8A" w:rsidRPr="002F5E8A" w14:paraId="27D56974"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6B100FF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Atkritumu piemaisījumi</w:t>
            </w:r>
          </w:p>
        </w:tc>
        <w:tc>
          <w:tcPr>
            <w:tcW w:w="3500" w:type="pct"/>
            <w:tcBorders>
              <w:top w:val="outset" w:sz="6" w:space="0" w:color="414142"/>
              <w:left w:val="outset" w:sz="6" w:space="0" w:color="414142"/>
              <w:bottom w:val="outset" w:sz="6" w:space="0" w:color="414142"/>
              <w:right w:val="outset" w:sz="6" w:space="0" w:color="414142"/>
            </w:tcBorders>
            <w:hideMark/>
          </w:tcPr>
          <w:p w14:paraId="624262C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0,4 %</w:t>
            </w:r>
          </w:p>
        </w:tc>
      </w:tr>
      <w:tr w:rsidR="002F5E8A" w:rsidRPr="002F5E8A" w14:paraId="71253E9E"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413B613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Nelobīti graudi</w:t>
            </w:r>
          </w:p>
        </w:tc>
        <w:tc>
          <w:tcPr>
            <w:tcW w:w="3500" w:type="pct"/>
            <w:tcBorders>
              <w:top w:val="outset" w:sz="6" w:space="0" w:color="414142"/>
              <w:left w:val="outset" w:sz="6" w:space="0" w:color="414142"/>
              <w:bottom w:val="outset" w:sz="6" w:space="0" w:color="414142"/>
              <w:right w:val="outset" w:sz="6" w:space="0" w:color="414142"/>
            </w:tcBorders>
            <w:hideMark/>
          </w:tcPr>
          <w:p w14:paraId="1E0CEE7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0,4 %</w:t>
            </w:r>
          </w:p>
        </w:tc>
      </w:tr>
      <w:tr w:rsidR="002F5E8A" w:rsidRPr="002F5E8A" w14:paraId="5B5CB9F7"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3CE0291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Miltiņu saturs</w:t>
            </w:r>
          </w:p>
        </w:tc>
        <w:tc>
          <w:tcPr>
            <w:tcW w:w="3500" w:type="pct"/>
            <w:tcBorders>
              <w:top w:val="outset" w:sz="6" w:space="0" w:color="414142"/>
              <w:left w:val="outset" w:sz="6" w:space="0" w:color="414142"/>
              <w:bottom w:val="outset" w:sz="6" w:space="0" w:color="414142"/>
              <w:right w:val="outset" w:sz="6" w:space="0" w:color="414142"/>
            </w:tcBorders>
            <w:hideMark/>
          </w:tcPr>
          <w:p w14:paraId="7E95FEC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0,02 %</w:t>
            </w:r>
          </w:p>
        </w:tc>
      </w:tr>
      <w:tr w:rsidR="002F5E8A" w:rsidRPr="002F5E8A" w14:paraId="56BDE6D3"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0F571B4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Bojāti kodoli</w:t>
            </w:r>
          </w:p>
        </w:tc>
        <w:tc>
          <w:tcPr>
            <w:tcW w:w="3500" w:type="pct"/>
            <w:tcBorders>
              <w:top w:val="outset" w:sz="6" w:space="0" w:color="414142"/>
              <w:left w:val="outset" w:sz="6" w:space="0" w:color="414142"/>
              <w:bottom w:val="outset" w:sz="6" w:space="0" w:color="414142"/>
              <w:right w:val="outset" w:sz="6" w:space="0" w:color="414142"/>
            </w:tcBorders>
            <w:hideMark/>
          </w:tcPr>
          <w:p w14:paraId="1BBDADB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0,3 %</w:t>
            </w:r>
          </w:p>
        </w:tc>
      </w:tr>
      <w:tr w:rsidR="002F5E8A" w:rsidRPr="002F5E8A" w14:paraId="022DAF52"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4E4CFFF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Metālmagnētiskie piemaisījumi</w:t>
            </w:r>
          </w:p>
        </w:tc>
        <w:tc>
          <w:tcPr>
            <w:tcW w:w="3500" w:type="pct"/>
            <w:tcBorders>
              <w:top w:val="outset" w:sz="6" w:space="0" w:color="414142"/>
              <w:left w:val="outset" w:sz="6" w:space="0" w:color="414142"/>
              <w:bottom w:val="outset" w:sz="6" w:space="0" w:color="414142"/>
              <w:right w:val="outset" w:sz="6" w:space="0" w:color="414142"/>
            </w:tcBorders>
            <w:hideMark/>
          </w:tcPr>
          <w:p w14:paraId="7B04CCB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3 mg/kg</w:t>
            </w:r>
          </w:p>
        </w:tc>
      </w:tr>
      <w:tr w:rsidR="002F5E8A" w:rsidRPr="002F5E8A" w14:paraId="14DFAD94" w14:textId="77777777" w:rsidTr="009E360A">
        <w:tc>
          <w:tcPr>
            <w:tcW w:w="1500" w:type="pct"/>
            <w:tcBorders>
              <w:top w:val="outset" w:sz="6" w:space="0" w:color="414142"/>
              <w:left w:val="outset" w:sz="6" w:space="0" w:color="414142"/>
              <w:bottom w:val="outset" w:sz="6" w:space="0" w:color="414142"/>
              <w:right w:val="outset" w:sz="6" w:space="0" w:color="414142"/>
            </w:tcBorders>
            <w:hideMark/>
          </w:tcPr>
          <w:p w14:paraId="2DAB8A9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500" w:type="pct"/>
            <w:tcBorders>
              <w:top w:val="outset" w:sz="6" w:space="0" w:color="414142"/>
              <w:left w:val="outset" w:sz="6" w:space="0" w:color="414142"/>
              <w:bottom w:val="outset" w:sz="6" w:space="0" w:color="414142"/>
              <w:right w:val="outset" w:sz="6" w:space="0" w:color="414142"/>
            </w:tcBorders>
            <w:hideMark/>
          </w:tcPr>
          <w:p w14:paraId="28EFDC3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6412D5D0" w14:textId="100A9831" w:rsidR="003C0977" w:rsidRPr="002F5E8A" w:rsidRDefault="003C0977" w:rsidP="0072196F">
      <w:pPr>
        <w:pStyle w:val="ListParagraph"/>
        <w:numPr>
          <w:ilvl w:val="0"/>
          <w:numId w:val="6"/>
        </w:numPr>
        <w:shd w:val="clear" w:color="auto" w:fill="FFFFFF"/>
        <w:spacing w:before="120" w:after="120" w:line="293" w:lineRule="atLeast"/>
        <w:ind w:hanging="737"/>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Sautētas cūkgaļas vai liellopu gaļas ražošanas</w:t>
      </w:r>
      <w:r w:rsidR="009E360A" w:rsidRPr="002F5E8A">
        <w:rPr>
          <w:rFonts w:ascii="Times New Roman" w:eastAsia="Times New Roman" w:hAnsi="Times New Roman" w:cs="Times New Roman"/>
          <w:b/>
          <w:bCs/>
          <w:sz w:val="24"/>
          <w:szCs w:val="24"/>
          <w:lang w:eastAsia="lv-LV"/>
        </w:rPr>
        <w:t>, nekaitīguma</w:t>
      </w:r>
      <w:r w:rsidRPr="002F5E8A">
        <w:rPr>
          <w:rFonts w:ascii="Times New Roman" w:eastAsia="Times New Roman" w:hAnsi="Times New Roman" w:cs="Times New Roman"/>
          <w:b/>
          <w:bCs/>
          <w:sz w:val="24"/>
          <w:szCs w:val="24"/>
          <w:lang w:eastAsia="lv-LV"/>
        </w:rPr>
        <w:t xml:space="preserve"> un kvalitātes kritēriji</w:t>
      </w:r>
    </w:p>
    <w:p w14:paraId="41A17E9B" w14:textId="77777777" w:rsidR="003C0977" w:rsidRPr="002F5E8A" w:rsidRDefault="003C0977" w:rsidP="0072196F">
      <w:pPr>
        <w:shd w:val="clear" w:color="auto" w:fill="FFFFFF"/>
        <w:spacing w:before="120" w:after="120" w:line="293" w:lineRule="atLeast"/>
        <w:ind w:left="1021" w:hanging="737"/>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1. Sautētas cūkgaļas vai liellopu gaļas (turpmāk – sautēta gaļa) ražošanas kritēriji:</w:t>
      </w:r>
    </w:p>
    <w:p w14:paraId="6B82C551" w14:textId="49187AFD" w:rsidR="003C0977" w:rsidRPr="002F5E8A" w:rsidRDefault="003C0977" w:rsidP="0072196F">
      <w:pPr>
        <w:shd w:val="clear" w:color="auto" w:fill="FFFFFF"/>
        <w:spacing w:before="120" w:after="120" w:line="293" w:lineRule="atLeast"/>
        <w:ind w:left="-142" w:firstLine="426"/>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1.1. gaļa atbilst Eiropas Komisijas 2006. gada 19. decembra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12" w:tgtFrame="_blank" w:history="1">
        <w:r w:rsidRPr="002F5E8A">
          <w:rPr>
            <w:rFonts w:ascii="Times New Roman" w:eastAsia="Times New Roman" w:hAnsi="Times New Roman" w:cs="Times New Roman"/>
            <w:sz w:val="24"/>
            <w:szCs w:val="24"/>
            <w:lang w:eastAsia="lv-LV"/>
          </w:rPr>
          <w:t>1881/2006</w:t>
        </w:r>
      </w:hyperlink>
      <w:r w:rsidRPr="002F5E8A">
        <w:rPr>
          <w:rFonts w:ascii="Times New Roman" w:eastAsia="Times New Roman" w:hAnsi="Times New Roman" w:cs="Times New Roman"/>
          <w:sz w:val="24"/>
          <w:szCs w:val="24"/>
          <w:lang w:eastAsia="lv-LV"/>
        </w:rPr>
        <w:t>, ar ko nosaka konkrētu piesārņotāju maksimāli pieļaujamo koncentrāciju pārtikas produktos, pielikuma 3. un 5. sadaļā noteiktajiem kritērijiem;</w:t>
      </w:r>
    </w:p>
    <w:p w14:paraId="12D8996F" w14:textId="471ADB28" w:rsidR="003C0977" w:rsidRPr="002F5E8A" w:rsidRDefault="003C0977" w:rsidP="0072196F">
      <w:pPr>
        <w:shd w:val="clear" w:color="auto" w:fill="FFFFFF"/>
        <w:spacing w:before="120" w:after="120" w:line="293" w:lineRule="atLeast"/>
        <w:ind w:left="-142" w:firstLine="426"/>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1.2. pārtikas piedevas, kas ietilpst produkta sastāvā, atbilst Eiropas Parlamenta un Padomes 2008. gada 16. decembra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13" w:tgtFrame="_blank" w:history="1">
        <w:r w:rsidRPr="002F5E8A">
          <w:rPr>
            <w:rFonts w:ascii="Times New Roman" w:eastAsia="Times New Roman" w:hAnsi="Times New Roman" w:cs="Times New Roman"/>
            <w:sz w:val="24"/>
            <w:szCs w:val="24"/>
            <w:lang w:eastAsia="lv-LV"/>
          </w:rPr>
          <w:t>1333/2008</w:t>
        </w:r>
      </w:hyperlink>
      <w:r w:rsidRPr="002F5E8A">
        <w:rPr>
          <w:rFonts w:ascii="Times New Roman" w:eastAsia="Times New Roman" w:hAnsi="Times New Roman" w:cs="Times New Roman"/>
          <w:sz w:val="24"/>
          <w:szCs w:val="24"/>
          <w:lang w:eastAsia="lv-LV"/>
        </w:rPr>
        <w:t> par pārtikas piedevām prasībām,;</w:t>
      </w:r>
    </w:p>
    <w:p w14:paraId="1A82E51C" w14:textId="6F61ECBA" w:rsidR="003C0977" w:rsidRPr="002F5E8A" w:rsidRDefault="003C0977" w:rsidP="0072196F">
      <w:pPr>
        <w:shd w:val="clear" w:color="auto" w:fill="FFFFFF"/>
        <w:spacing w:before="120" w:after="120" w:line="293" w:lineRule="atLeast"/>
        <w:ind w:left="-142" w:firstLine="426"/>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1.3. sautētas gaļas termiskā apstrāde atbilst Eiropas Parlamenta un Padomes 2004. gada 29. aprīļa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14" w:tgtFrame="_blank" w:history="1">
        <w:r w:rsidRPr="002F5E8A">
          <w:rPr>
            <w:rFonts w:ascii="Times New Roman" w:eastAsia="Times New Roman" w:hAnsi="Times New Roman" w:cs="Times New Roman"/>
            <w:sz w:val="24"/>
            <w:szCs w:val="24"/>
            <w:lang w:eastAsia="lv-LV"/>
          </w:rPr>
          <w:t>852/2004</w:t>
        </w:r>
      </w:hyperlink>
      <w:r w:rsidRPr="002F5E8A">
        <w:rPr>
          <w:rFonts w:ascii="Times New Roman" w:eastAsia="Times New Roman" w:hAnsi="Times New Roman" w:cs="Times New Roman"/>
          <w:sz w:val="24"/>
          <w:szCs w:val="24"/>
          <w:lang w:eastAsia="lv-LV"/>
        </w:rPr>
        <w:t> par pārtikas produktu higiēnu XI nodaļā minētajām prasībām.</w:t>
      </w:r>
    </w:p>
    <w:p w14:paraId="4103D124" w14:textId="1F9AB865" w:rsidR="003C0977" w:rsidRPr="002F5E8A" w:rsidRDefault="003C0977" w:rsidP="002F5E8A">
      <w:pPr>
        <w:shd w:val="clear" w:color="auto" w:fill="FFFFFF"/>
        <w:spacing w:before="120" w:after="120" w:line="293" w:lineRule="atLeast"/>
        <w:ind w:left="-142" w:firstLine="426"/>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2. Sautētas gaļas ražošanas procesa kritērijs – sautēta gaļa ražota saskaņā ar ražotāja deklarētajām prasībām un ražotāja apstiprināto receptūru un tehnoloģisko instrukciju, iepakojuma veids – divdaļīga metāla kārba, ar viegli atveramu vāku, uzglabāšanas režīms no 0 līdz +25 °C.</w:t>
      </w:r>
    </w:p>
    <w:p w14:paraId="4A7B2A32" w14:textId="77777777"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3. Sautētas gaļas ražošanas un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38"/>
        <w:gridCol w:w="6052"/>
      </w:tblGrid>
      <w:tr w:rsidR="002F5E8A" w:rsidRPr="002F5E8A" w14:paraId="6FBA7AAC" w14:textId="77777777" w:rsidTr="009E360A">
        <w:tc>
          <w:tcPr>
            <w:tcW w:w="1350" w:type="pct"/>
            <w:tcBorders>
              <w:top w:val="outset" w:sz="6" w:space="0" w:color="414142"/>
              <w:left w:val="outset" w:sz="6" w:space="0" w:color="414142"/>
              <w:bottom w:val="outset" w:sz="6" w:space="0" w:color="414142"/>
              <w:right w:val="outset" w:sz="6" w:space="0" w:color="414142"/>
            </w:tcBorders>
            <w:vAlign w:val="center"/>
            <w:hideMark/>
          </w:tcPr>
          <w:p w14:paraId="720E8B04" w14:textId="77777777" w:rsidR="003C0977" w:rsidRPr="002F5E8A" w:rsidRDefault="003C0977" w:rsidP="00347AFB">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32F803E7" w14:textId="77777777" w:rsidR="003C0977" w:rsidRPr="002F5E8A" w:rsidRDefault="003C0977" w:rsidP="00347AFB">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12615ECB" w14:textId="77777777" w:rsidTr="009E360A">
        <w:tc>
          <w:tcPr>
            <w:tcW w:w="1350" w:type="pct"/>
            <w:tcBorders>
              <w:top w:val="outset" w:sz="6" w:space="0" w:color="414142"/>
              <w:left w:val="outset" w:sz="6" w:space="0" w:color="414142"/>
              <w:bottom w:val="outset" w:sz="6" w:space="0" w:color="414142"/>
              <w:right w:val="outset" w:sz="6" w:space="0" w:color="414142"/>
            </w:tcBorders>
            <w:hideMark/>
          </w:tcPr>
          <w:p w14:paraId="60011CC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650" w:type="pct"/>
            <w:tcBorders>
              <w:top w:val="outset" w:sz="6" w:space="0" w:color="414142"/>
              <w:left w:val="outset" w:sz="6" w:space="0" w:color="414142"/>
              <w:bottom w:val="outset" w:sz="6" w:space="0" w:color="414142"/>
              <w:right w:val="outset" w:sz="6" w:space="0" w:color="414142"/>
            </w:tcBorders>
            <w:hideMark/>
          </w:tcPr>
          <w:p w14:paraId="25BB02A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 Gaļa rupja maluma</w:t>
            </w:r>
          </w:p>
        </w:tc>
      </w:tr>
      <w:tr w:rsidR="002F5E8A" w:rsidRPr="002F5E8A" w14:paraId="1F5B1E89" w14:textId="77777777" w:rsidTr="009E360A">
        <w:tc>
          <w:tcPr>
            <w:tcW w:w="1350" w:type="pct"/>
            <w:tcBorders>
              <w:top w:val="outset" w:sz="6" w:space="0" w:color="414142"/>
              <w:left w:val="outset" w:sz="6" w:space="0" w:color="414142"/>
              <w:bottom w:val="outset" w:sz="6" w:space="0" w:color="414142"/>
              <w:right w:val="outset" w:sz="6" w:space="0" w:color="414142"/>
            </w:tcBorders>
            <w:hideMark/>
          </w:tcPr>
          <w:p w14:paraId="3C7E45F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650" w:type="pct"/>
            <w:tcBorders>
              <w:top w:val="outset" w:sz="6" w:space="0" w:color="414142"/>
              <w:left w:val="outset" w:sz="6" w:space="0" w:color="414142"/>
              <w:bottom w:val="outset" w:sz="6" w:space="0" w:color="414142"/>
              <w:right w:val="outset" w:sz="6" w:space="0" w:color="414142"/>
            </w:tcBorders>
            <w:hideMark/>
          </w:tcPr>
          <w:p w14:paraId="534F2C1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citas produktam neraksturīgas smaržas un piegaršas</w:t>
            </w:r>
          </w:p>
        </w:tc>
      </w:tr>
      <w:tr w:rsidR="002F5E8A" w:rsidRPr="002F5E8A" w14:paraId="72D483D6" w14:textId="77777777" w:rsidTr="009E360A">
        <w:tc>
          <w:tcPr>
            <w:tcW w:w="1350" w:type="pct"/>
            <w:tcBorders>
              <w:top w:val="outset" w:sz="6" w:space="0" w:color="414142"/>
              <w:left w:val="outset" w:sz="6" w:space="0" w:color="414142"/>
              <w:bottom w:val="outset" w:sz="6" w:space="0" w:color="414142"/>
              <w:right w:val="outset" w:sz="6" w:space="0" w:color="414142"/>
            </w:tcBorders>
            <w:hideMark/>
          </w:tcPr>
          <w:p w14:paraId="05AF3FB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Gaļas saturs</w:t>
            </w:r>
          </w:p>
        </w:tc>
        <w:tc>
          <w:tcPr>
            <w:tcW w:w="3650" w:type="pct"/>
            <w:tcBorders>
              <w:top w:val="outset" w:sz="6" w:space="0" w:color="414142"/>
              <w:left w:val="outset" w:sz="6" w:space="0" w:color="414142"/>
              <w:bottom w:val="outset" w:sz="6" w:space="0" w:color="414142"/>
              <w:right w:val="outset" w:sz="6" w:space="0" w:color="414142"/>
            </w:tcBorders>
            <w:hideMark/>
          </w:tcPr>
          <w:p w14:paraId="2F2D2AED" w14:textId="7376B138" w:rsidR="003C0977" w:rsidRPr="002F5E8A" w:rsidRDefault="003C0977" w:rsidP="009B715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 xml:space="preserve">Ne mazāk kā 65 % (gaļa, ko izmato sautētas gaļas ražošanai, atbilst Eiropas Parlamenta un Padomes 2011. gada 25. oktobra </w:t>
            </w:r>
            <w:r w:rsidR="009B715B" w:rsidRPr="002F5E8A">
              <w:rPr>
                <w:rFonts w:ascii="Times New Roman" w:eastAsia="Times New Roman" w:hAnsi="Times New Roman" w:cs="Times New Roman"/>
                <w:lang w:eastAsia="lv-LV"/>
              </w:rPr>
              <w:t xml:space="preserve">regulas </w:t>
            </w:r>
            <w:r w:rsidRPr="002F5E8A">
              <w:rPr>
                <w:rFonts w:ascii="Times New Roman" w:eastAsia="Times New Roman" w:hAnsi="Times New Roman" w:cs="Times New Roman"/>
                <w:lang w:eastAsia="lv-LV"/>
              </w:rPr>
              <w:t>(ES) Nr. </w:t>
            </w:r>
            <w:hyperlink r:id="rId15" w:tgtFrame="_blank" w:history="1">
              <w:r w:rsidRPr="002F5E8A">
                <w:rPr>
                  <w:rFonts w:ascii="Times New Roman" w:eastAsia="Times New Roman" w:hAnsi="Times New Roman" w:cs="Times New Roman"/>
                  <w:lang w:eastAsia="lv-LV"/>
                </w:rPr>
                <w:t>1169/2011</w:t>
              </w:r>
            </w:hyperlink>
            <w:r w:rsidRPr="002F5E8A">
              <w:rPr>
                <w:rFonts w:ascii="Times New Roman" w:eastAsia="Times New Roman" w:hAnsi="Times New Roman" w:cs="Times New Roman"/>
                <w:lang w:eastAsia="lv-LV"/>
              </w:rPr>
              <w:t xml:space="preserve"> par pārtikas produktu informācijas sniegšanu patērētājiem un par grozījumiem Eiropas Parlamenta un Padomes </w:t>
            </w:r>
            <w:r w:rsidR="009B715B" w:rsidRPr="002F5E8A">
              <w:rPr>
                <w:rFonts w:ascii="Times New Roman" w:eastAsia="Times New Roman" w:hAnsi="Times New Roman" w:cs="Times New Roman"/>
                <w:lang w:eastAsia="lv-LV"/>
              </w:rPr>
              <w:t xml:space="preserve">regulās </w:t>
            </w:r>
            <w:r w:rsidRPr="002F5E8A">
              <w:rPr>
                <w:rFonts w:ascii="Times New Roman" w:eastAsia="Times New Roman" w:hAnsi="Times New Roman" w:cs="Times New Roman"/>
                <w:lang w:eastAsia="lv-LV"/>
              </w:rPr>
              <w:t>(</w:t>
            </w:r>
            <w:r w:rsidR="009B715B" w:rsidRPr="002F5E8A">
              <w:rPr>
                <w:rFonts w:ascii="Times New Roman" w:eastAsia="Times New Roman" w:hAnsi="Times New Roman" w:cs="Times New Roman"/>
                <w:lang w:eastAsia="lv-LV"/>
              </w:rPr>
              <w:t>ES</w:t>
            </w:r>
            <w:r w:rsidRPr="002F5E8A">
              <w:rPr>
                <w:rFonts w:ascii="Times New Roman" w:eastAsia="Times New Roman" w:hAnsi="Times New Roman" w:cs="Times New Roman"/>
                <w:lang w:eastAsia="lv-LV"/>
              </w:rPr>
              <w:t>) Nr. </w:t>
            </w:r>
            <w:hyperlink r:id="rId16" w:tgtFrame="_blank" w:history="1">
              <w:r w:rsidRPr="002F5E8A">
                <w:rPr>
                  <w:rFonts w:ascii="Times New Roman" w:eastAsia="Times New Roman" w:hAnsi="Times New Roman" w:cs="Times New Roman"/>
                  <w:lang w:eastAsia="lv-LV"/>
                </w:rPr>
                <w:t>1924/2006</w:t>
              </w:r>
            </w:hyperlink>
            <w:r w:rsidRPr="002F5E8A">
              <w:rPr>
                <w:rFonts w:ascii="Times New Roman" w:eastAsia="Times New Roman" w:hAnsi="Times New Roman" w:cs="Times New Roman"/>
                <w:lang w:eastAsia="lv-LV"/>
              </w:rPr>
              <w:t> un (</w:t>
            </w:r>
            <w:r w:rsidR="009B715B" w:rsidRPr="002F5E8A">
              <w:rPr>
                <w:rFonts w:ascii="Times New Roman" w:eastAsia="Times New Roman" w:hAnsi="Times New Roman" w:cs="Times New Roman"/>
                <w:lang w:eastAsia="lv-LV"/>
              </w:rPr>
              <w:t>ES</w:t>
            </w:r>
            <w:r w:rsidRPr="002F5E8A">
              <w:rPr>
                <w:rFonts w:ascii="Times New Roman" w:eastAsia="Times New Roman" w:hAnsi="Times New Roman" w:cs="Times New Roman"/>
                <w:lang w:eastAsia="lv-LV"/>
              </w:rPr>
              <w:t>) Nr. </w:t>
            </w:r>
            <w:hyperlink r:id="rId17" w:tgtFrame="_blank" w:history="1">
              <w:r w:rsidRPr="002F5E8A">
                <w:rPr>
                  <w:rFonts w:ascii="Times New Roman" w:eastAsia="Times New Roman" w:hAnsi="Times New Roman" w:cs="Times New Roman"/>
                  <w:lang w:eastAsia="lv-LV"/>
                </w:rPr>
                <w:t>1925/2006</w:t>
              </w:r>
            </w:hyperlink>
            <w:r w:rsidRPr="002F5E8A">
              <w:rPr>
                <w:rFonts w:ascii="Times New Roman" w:eastAsia="Times New Roman" w:hAnsi="Times New Roman" w:cs="Times New Roman"/>
                <w:lang w:eastAsia="lv-LV"/>
              </w:rPr>
              <w:t>, un par Komisijas Direktīvas </w:t>
            </w:r>
            <w:hyperlink r:id="rId18" w:tgtFrame="_blank" w:history="1">
              <w:r w:rsidRPr="002F5E8A">
                <w:rPr>
                  <w:rFonts w:ascii="Times New Roman" w:eastAsia="Times New Roman" w:hAnsi="Times New Roman" w:cs="Times New Roman"/>
                  <w:lang w:eastAsia="lv-LV"/>
                </w:rPr>
                <w:t>87/250/EEK</w:t>
              </w:r>
            </w:hyperlink>
            <w:r w:rsidRPr="002F5E8A">
              <w:rPr>
                <w:rFonts w:ascii="Times New Roman" w:eastAsia="Times New Roman" w:hAnsi="Times New Roman" w:cs="Times New Roman"/>
                <w:lang w:eastAsia="lv-LV"/>
              </w:rPr>
              <w:t>, Padomes Direktīvas </w:t>
            </w:r>
            <w:hyperlink r:id="rId19" w:tgtFrame="_blank" w:history="1">
              <w:r w:rsidRPr="002F5E8A">
                <w:rPr>
                  <w:rFonts w:ascii="Times New Roman" w:eastAsia="Times New Roman" w:hAnsi="Times New Roman" w:cs="Times New Roman"/>
                  <w:lang w:eastAsia="lv-LV"/>
                </w:rPr>
                <w:t>90/496/EEK</w:t>
              </w:r>
            </w:hyperlink>
            <w:r w:rsidRPr="002F5E8A">
              <w:rPr>
                <w:rFonts w:ascii="Times New Roman" w:eastAsia="Times New Roman" w:hAnsi="Times New Roman" w:cs="Times New Roman"/>
                <w:lang w:eastAsia="lv-LV"/>
              </w:rPr>
              <w:t>, Komisijas Direktīvas </w:t>
            </w:r>
            <w:hyperlink r:id="rId20" w:tgtFrame="_blank" w:history="1">
              <w:r w:rsidRPr="002F5E8A">
                <w:rPr>
                  <w:rFonts w:ascii="Times New Roman" w:eastAsia="Times New Roman" w:hAnsi="Times New Roman" w:cs="Times New Roman"/>
                  <w:lang w:eastAsia="lv-LV"/>
                </w:rPr>
                <w:t>1999/10/EK</w:t>
              </w:r>
            </w:hyperlink>
            <w:r w:rsidRPr="002F5E8A">
              <w:rPr>
                <w:rFonts w:ascii="Times New Roman" w:eastAsia="Times New Roman" w:hAnsi="Times New Roman" w:cs="Times New Roman"/>
                <w:lang w:eastAsia="lv-LV"/>
              </w:rPr>
              <w:t>, Eiropas Parlamenta un Padomes Direktīvas </w:t>
            </w:r>
            <w:hyperlink r:id="rId21" w:tgtFrame="_blank" w:history="1">
              <w:r w:rsidRPr="002F5E8A">
                <w:rPr>
                  <w:rFonts w:ascii="Times New Roman" w:eastAsia="Times New Roman" w:hAnsi="Times New Roman" w:cs="Times New Roman"/>
                  <w:lang w:eastAsia="lv-LV"/>
                </w:rPr>
                <w:t>2000/13/EK</w:t>
              </w:r>
            </w:hyperlink>
            <w:r w:rsidRPr="002F5E8A">
              <w:rPr>
                <w:rFonts w:ascii="Times New Roman" w:eastAsia="Times New Roman" w:hAnsi="Times New Roman" w:cs="Times New Roman"/>
                <w:lang w:eastAsia="lv-LV"/>
              </w:rPr>
              <w:t>, Komisijas Direktīvu </w:t>
            </w:r>
            <w:hyperlink r:id="rId22" w:tgtFrame="_blank" w:history="1">
              <w:r w:rsidRPr="002F5E8A">
                <w:rPr>
                  <w:rFonts w:ascii="Times New Roman" w:eastAsia="Times New Roman" w:hAnsi="Times New Roman" w:cs="Times New Roman"/>
                  <w:lang w:eastAsia="lv-LV"/>
                </w:rPr>
                <w:t>2002/67/EK</w:t>
              </w:r>
            </w:hyperlink>
            <w:r w:rsidRPr="002F5E8A">
              <w:rPr>
                <w:rFonts w:ascii="Times New Roman" w:eastAsia="Times New Roman" w:hAnsi="Times New Roman" w:cs="Times New Roman"/>
                <w:lang w:eastAsia="lv-LV"/>
              </w:rPr>
              <w:t> un </w:t>
            </w:r>
            <w:hyperlink r:id="rId23" w:tgtFrame="_blank" w:history="1">
              <w:r w:rsidRPr="002F5E8A">
                <w:rPr>
                  <w:rFonts w:ascii="Times New Roman" w:eastAsia="Times New Roman" w:hAnsi="Times New Roman" w:cs="Times New Roman"/>
                  <w:lang w:eastAsia="lv-LV"/>
                </w:rPr>
                <w:t>2008/5/EK</w:t>
              </w:r>
            </w:hyperlink>
            <w:r w:rsidRPr="002F5E8A">
              <w:rPr>
                <w:rFonts w:ascii="Times New Roman" w:eastAsia="Times New Roman" w:hAnsi="Times New Roman" w:cs="Times New Roman"/>
                <w:lang w:eastAsia="lv-LV"/>
              </w:rPr>
              <w:t xml:space="preserve"> un Komisijas </w:t>
            </w:r>
            <w:r w:rsidR="009B715B" w:rsidRPr="002F5E8A">
              <w:rPr>
                <w:rFonts w:ascii="Times New Roman" w:eastAsia="Times New Roman" w:hAnsi="Times New Roman" w:cs="Times New Roman"/>
                <w:lang w:eastAsia="lv-LV"/>
              </w:rPr>
              <w:t xml:space="preserve">regulas </w:t>
            </w:r>
            <w:r w:rsidRPr="002F5E8A">
              <w:rPr>
                <w:rFonts w:ascii="Times New Roman" w:eastAsia="Times New Roman" w:hAnsi="Times New Roman" w:cs="Times New Roman"/>
                <w:lang w:eastAsia="lv-LV"/>
              </w:rPr>
              <w:t>(</w:t>
            </w:r>
            <w:r w:rsidR="009B715B" w:rsidRPr="002F5E8A">
              <w:rPr>
                <w:rFonts w:ascii="Times New Roman" w:eastAsia="Times New Roman" w:hAnsi="Times New Roman" w:cs="Times New Roman"/>
                <w:lang w:eastAsia="lv-LV"/>
              </w:rPr>
              <w:t>ES</w:t>
            </w:r>
            <w:r w:rsidRPr="002F5E8A">
              <w:rPr>
                <w:rFonts w:ascii="Times New Roman" w:eastAsia="Times New Roman" w:hAnsi="Times New Roman" w:cs="Times New Roman"/>
                <w:lang w:eastAsia="lv-LV"/>
              </w:rPr>
              <w:t>) Nr. </w:t>
            </w:r>
            <w:hyperlink r:id="rId24" w:tgtFrame="_blank" w:history="1">
              <w:r w:rsidRPr="002F5E8A">
                <w:rPr>
                  <w:rFonts w:ascii="Times New Roman" w:eastAsia="Times New Roman" w:hAnsi="Times New Roman" w:cs="Times New Roman"/>
                  <w:lang w:eastAsia="lv-LV"/>
                </w:rPr>
                <w:t>608/2004</w:t>
              </w:r>
            </w:hyperlink>
            <w:r w:rsidRPr="002F5E8A">
              <w:rPr>
                <w:rFonts w:ascii="Times New Roman" w:eastAsia="Times New Roman" w:hAnsi="Times New Roman" w:cs="Times New Roman"/>
                <w:lang w:eastAsia="lv-LV"/>
              </w:rPr>
              <w:t> atcelšanu VII pielikuma B daļas 17. punktam</w:t>
            </w:r>
          </w:p>
        </w:tc>
      </w:tr>
      <w:tr w:rsidR="002F5E8A" w:rsidRPr="002F5E8A" w14:paraId="6C4E544B" w14:textId="77777777" w:rsidTr="009E360A">
        <w:tc>
          <w:tcPr>
            <w:tcW w:w="1350" w:type="pct"/>
            <w:tcBorders>
              <w:top w:val="outset" w:sz="6" w:space="0" w:color="414142"/>
              <w:left w:val="outset" w:sz="6" w:space="0" w:color="414142"/>
              <w:bottom w:val="outset" w:sz="6" w:space="0" w:color="414142"/>
              <w:right w:val="outset" w:sz="6" w:space="0" w:color="414142"/>
            </w:tcBorders>
            <w:hideMark/>
          </w:tcPr>
          <w:p w14:paraId="5DD29C5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Cits</w:t>
            </w:r>
          </w:p>
        </w:tc>
        <w:tc>
          <w:tcPr>
            <w:tcW w:w="3650" w:type="pct"/>
            <w:tcBorders>
              <w:top w:val="outset" w:sz="6" w:space="0" w:color="414142"/>
              <w:left w:val="outset" w:sz="6" w:space="0" w:color="414142"/>
              <w:bottom w:val="outset" w:sz="6" w:space="0" w:color="414142"/>
              <w:right w:val="outset" w:sz="6" w:space="0" w:color="414142"/>
            </w:tcBorders>
            <w:hideMark/>
          </w:tcPr>
          <w:p w14:paraId="73C5336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Dzīvnieku izcelsmes tauki – ne vairāk kā 33 %,</w:t>
            </w:r>
          </w:p>
          <w:p w14:paraId="6F513F1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sāls – ne vairāk kā 2 %.</w:t>
            </w:r>
          </w:p>
          <w:p w14:paraId="1AEF604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Ražošanas procesā nav pieļaujams izmantot soju, mehāniski atdalītu gaļu un dzīvnieku izcelsmes subproduktus</w:t>
            </w:r>
          </w:p>
        </w:tc>
      </w:tr>
    </w:tbl>
    <w:p w14:paraId="1404B7C9" w14:textId="3C0BAC54" w:rsidR="003C0977" w:rsidRPr="002F5E8A" w:rsidRDefault="003C0977"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Tvaicētu rīsu kvalitātes kritēriji</w:t>
      </w:r>
    </w:p>
    <w:p w14:paraId="140B5B49" w14:textId="3FE5A691"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Rīsi atbilst Eiropas Komisijas 2006. gada 19. decembra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25" w:tgtFrame="_blank" w:history="1">
        <w:r w:rsidRPr="002F5E8A">
          <w:rPr>
            <w:rFonts w:ascii="Times New Roman" w:eastAsia="Times New Roman" w:hAnsi="Times New Roman" w:cs="Times New Roman"/>
            <w:sz w:val="24"/>
            <w:szCs w:val="24"/>
            <w:lang w:eastAsia="lv-LV"/>
          </w:rPr>
          <w:t>1881/2006</w:t>
        </w:r>
      </w:hyperlink>
      <w:r w:rsidRPr="002F5E8A">
        <w:rPr>
          <w:rFonts w:ascii="Times New Roman" w:eastAsia="Times New Roman" w:hAnsi="Times New Roman" w:cs="Times New Roman"/>
          <w:sz w:val="24"/>
          <w:szCs w:val="24"/>
          <w:lang w:eastAsia="lv-LV"/>
        </w:rPr>
        <w:t>, ar ko nosaka konkrētu piesārņotāju maksimāli pieļaujamo koncentrāciju pārtikas produktos, pielikuma 2. sadaļā noteiktajiem kritērijiem.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55"/>
        <w:gridCol w:w="6135"/>
      </w:tblGrid>
      <w:tr w:rsidR="002F5E8A" w:rsidRPr="002F5E8A" w14:paraId="41779C64" w14:textId="77777777" w:rsidTr="009E360A">
        <w:tc>
          <w:tcPr>
            <w:tcW w:w="1300" w:type="pct"/>
            <w:tcBorders>
              <w:top w:val="outset" w:sz="6" w:space="0" w:color="414142"/>
              <w:left w:val="outset" w:sz="6" w:space="0" w:color="414142"/>
              <w:bottom w:val="outset" w:sz="6" w:space="0" w:color="414142"/>
              <w:right w:val="outset" w:sz="6" w:space="0" w:color="414142"/>
            </w:tcBorders>
            <w:vAlign w:val="center"/>
            <w:hideMark/>
          </w:tcPr>
          <w:p w14:paraId="12B9BB04"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700" w:type="pct"/>
            <w:tcBorders>
              <w:top w:val="outset" w:sz="6" w:space="0" w:color="414142"/>
              <w:left w:val="outset" w:sz="6" w:space="0" w:color="414142"/>
              <w:bottom w:val="outset" w:sz="6" w:space="0" w:color="414142"/>
              <w:right w:val="outset" w:sz="6" w:space="0" w:color="414142"/>
            </w:tcBorders>
            <w:vAlign w:val="center"/>
            <w:hideMark/>
          </w:tcPr>
          <w:p w14:paraId="7A484478"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3DC9E612"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24B7784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700" w:type="pct"/>
            <w:tcBorders>
              <w:top w:val="outset" w:sz="6" w:space="0" w:color="414142"/>
              <w:left w:val="outset" w:sz="6" w:space="0" w:color="414142"/>
              <w:bottom w:val="outset" w:sz="6" w:space="0" w:color="414142"/>
              <w:right w:val="outset" w:sz="6" w:space="0" w:color="414142"/>
            </w:tcBorders>
            <w:hideMark/>
          </w:tcPr>
          <w:p w14:paraId="2D8E0E5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w:t>
            </w:r>
          </w:p>
        </w:tc>
      </w:tr>
      <w:tr w:rsidR="002F5E8A" w:rsidRPr="002F5E8A" w14:paraId="2E568B2A"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058C03A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700" w:type="pct"/>
            <w:tcBorders>
              <w:top w:val="outset" w:sz="6" w:space="0" w:color="414142"/>
              <w:left w:val="outset" w:sz="6" w:space="0" w:color="414142"/>
              <w:bottom w:val="outset" w:sz="6" w:space="0" w:color="414142"/>
              <w:right w:val="outset" w:sz="6" w:space="0" w:color="414142"/>
            </w:tcBorders>
            <w:hideMark/>
          </w:tcPr>
          <w:p w14:paraId="6775D41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pelējuma un citām produktam neraksturīgām blakus smaržām un piegaršām</w:t>
            </w:r>
          </w:p>
        </w:tc>
      </w:tr>
      <w:tr w:rsidR="002F5E8A" w:rsidRPr="002F5E8A" w14:paraId="41546C27"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49259A0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700" w:type="pct"/>
            <w:tcBorders>
              <w:top w:val="outset" w:sz="6" w:space="0" w:color="414142"/>
              <w:left w:val="outset" w:sz="6" w:space="0" w:color="414142"/>
              <w:bottom w:val="outset" w:sz="6" w:space="0" w:color="414142"/>
              <w:right w:val="outset" w:sz="6" w:space="0" w:color="414142"/>
            </w:tcBorders>
            <w:hideMark/>
          </w:tcPr>
          <w:p w14:paraId="4293F61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15,0 %</w:t>
            </w:r>
          </w:p>
        </w:tc>
      </w:tr>
      <w:tr w:rsidR="002F5E8A" w:rsidRPr="002F5E8A" w14:paraId="362E36B0"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5EC5FCE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Konsistence</w:t>
            </w:r>
          </w:p>
        </w:tc>
        <w:tc>
          <w:tcPr>
            <w:tcW w:w="3700" w:type="pct"/>
            <w:tcBorders>
              <w:top w:val="outset" w:sz="6" w:space="0" w:color="414142"/>
              <w:left w:val="outset" w:sz="6" w:space="0" w:color="414142"/>
              <w:bottom w:val="outset" w:sz="6" w:space="0" w:color="414142"/>
              <w:right w:val="outset" w:sz="6" w:space="0" w:color="414142"/>
            </w:tcBorders>
            <w:hideMark/>
          </w:tcPr>
          <w:p w14:paraId="6C849AA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Birstoša, viendabīga</w:t>
            </w:r>
          </w:p>
        </w:tc>
      </w:tr>
      <w:tr w:rsidR="002F5E8A" w:rsidRPr="002F5E8A" w14:paraId="043CC73E"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25F4C9F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Kvalitatīvā kodola saturs</w:t>
            </w:r>
          </w:p>
        </w:tc>
        <w:tc>
          <w:tcPr>
            <w:tcW w:w="3700" w:type="pct"/>
            <w:tcBorders>
              <w:top w:val="outset" w:sz="6" w:space="0" w:color="414142"/>
              <w:left w:val="outset" w:sz="6" w:space="0" w:color="414142"/>
              <w:bottom w:val="outset" w:sz="6" w:space="0" w:color="414142"/>
              <w:right w:val="outset" w:sz="6" w:space="0" w:color="414142"/>
            </w:tcBorders>
            <w:hideMark/>
          </w:tcPr>
          <w:p w14:paraId="3AF5D6C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99,2 %</w:t>
            </w:r>
          </w:p>
        </w:tc>
      </w:tr>
      <w:tr w:rsidR="002F5E8A" w:rsidRPr="002F5E8A" w14:paraId="763FC572"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2AB4452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tai skaitā šķelti graudi</w:t>
            </w:r>
          </w:p>
        </w:tc>
        <w:tc>
          <w:tcPr>
            <w:tcW w:w="3700" w:type="pct"/>
            <w:tcBorders>
              <w:top w:val="outset" w:sz="6" w:space="0" w:color="414142"/>
              <w:left w:val="outset" w:sz="6" w:space="0" w:color="414142"/>
              <w:bottom w:val="outset" w:sz="6" w:space="0" w:color="414142"/>
              <w:right w:val="outset" w:sz="6" w:space="0" w:color="414142"/>
            </w:tcBorders>
            <w:hideMark/>
          </w:tcPr>
          <w:p w14:paraId="60CEBD4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10 %</w:t>
            </w:r>
          </w:p>
        </w:tc>
      </w:tr>
      <w:tr w:rsidR="002F5E8A" w:rsidRPr="002F5E8A" w14:paraId="7D8315A5"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0786AE4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Atkritumu piemaisījumi</w:t>
            </w:r>
          </w:p>
        </w:tc>
        <w:tc>
          <w:tcPr>
            <w:tcW w:w="3700" w:type="pct"/>
            <w:tcBorders>
              <w:top w:val="outset" w:sz="6" w:space="0" w:color="414142"/>
              <w:left w:val="outset" w:sz="6" w:space="0" w:color="414142"/>
              <w:bottom w:val="outset" w:sz="6" w:space="0" w:color="414142"/>
              <w:right w:val="outset" w:sz="6" w:space="0" w:color="414142"/>
            </w:tcBorders>
            <w:hideMark/>
          </w:tcPr>
          <w:p w14:paraId="54D7FFF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0,4 %</w:t>
            </w:r>
          </w:p>
        </w:tc>
      </w:tr>
      <w:tr w:rsidR="002F5E8A" w:rsidRPr="002F5E8A" w14:paraId="74269CF9"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28E24B4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Metālmagnētiskie piemaisījumi</w:t>
            </w:r>
          </w:p>
        </w:tc>
        <w:tc>
          <w:tcPr>
            <w:tcW w:w="3700" w:type="pct"/>
            <w:tcBorders>
              <w:top w:val="outset" w:sz="6" w:space="0" w:color="414142"/>
              <w:left w:val="outset" w:sz="6" w:space="0" w:color="414142"/>
              <w:bottom w:val="outset" w:sz="6" w:space="0" w:color="414142"/>
              <w:right w:val="outset" w:sz="6" w:space="0" w:color="414142"/>
            </w:tcBorders>
            <w:hideMark/>
          </w:tcPr>
          <w:p w14:paraId="0C6E079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3 mg/kg</w:t>
            </w:r>
          </w:p>
        </w:tc>
      </w:tr>
      <w:tr w:rsidR="002F5E8A" w:rsidRPr="002F5E8A" w14:paraId="5BF3D155"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0860EA3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700" w:type="pct"/>
            <w:tcBorders>
              <w:top w:val="outset" w:sz="6" w:space="0" w:color="414142"/>
              <w:left w:val="outset" w:sz="6" w:space="0" w:color="414142"/>
              <w:bottom w:val="outset" w:sz="6" w:space="0" w:color="414142"/>
              <w:right w:val="outset" w:sz="6" w:space="0" w:color="414142"/>
            </w:tcBorders>
            <w:hideMark/>
          </w:tcPr>
          <w:p w14:paraId="090690F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33B28AEA" w14:textId="3A91C153" w:rsidR="003C0977" w:rsidRPr="002F5E8A" w:rsidRDefault="0004695C"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A</w:t>
      </w:r>
      <w:r w:rsidR="003C0977" w:rsidRPr="002F5E8A">
        <w:rPr>
          <w:rFonts w:ascii="Times New Roman" w:eastAsia="Times New Roman" w:hAnsi="Times New Roman" w:cs="Times New Roman"/>
          <w:b/>
          <w:bCs/>
          <w:sz w:val="24"/>
          <w:szCs w:val="24"/>
          <w:lang w:eastAsia="lv-LV"/>
        </w:rPr>
        <w:t>uksti spiestas nerafinētas rapšu eļļas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55"/>
        <w:gridCol w:w="6135"/>
      </w:tblGrid>
      <w:tr w:rsidR="002F5E8A" w:rsidRPr="002F5E8A" w14:paraId="3761A357" w14:textId="77777777" w:rsidTr="009E360A">
        <w:tc>
          <w:tcPr>
            <w:tcW w:w="1300" w:type="pct"/>
            <w:tcBorders>
              <w:top w:val="outset" w:sz="6" w:space="0" w:color="414142"/>
              <w:left w:val="outset" w:sz="6" w:space="0" w:color="414142"/>
              <w:bottom w:val="outset" w:sz="6" w:space="0" w:color="414142"/>
              <w:right w:val="outset" w:sz="6" w:space="0" w:color="414142"/>
            </w:tcBorders>
            <w:vAlign w:val="center"/>
            <w:hideMark/>
          </w:tcPr>
          <w:p w14:paraId="70EC85D8"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700" w:type="pct"/>
            <w:tcBorders>
              <w:top w:val="outset" w:sz="6" w:space="0" w:color="414142"/>
              <w:left w:val="outset" w:sz="6" w:space="0" w:color="414142"/>
              <w:bottom w:val="outset" w:sz="6" w:space="0" w:color="414142"/>
              <w:right w:val="outset" w:sz="6" w:space="0" w:color="414142"/>
            </w:tcBorders>
            <w:vAlign w:val="center"/>
            <w:hideMark/>
          </w:tcPr>
          <w:p w14:paraId="3CD7A1A9"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281B9C1F"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37C41D5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700" w:type="pct"/>
            <w:tcBorders>
              <w:top w:val="outset" w:sz="6" w:space="0" w:color="414142"/>
              <w:left w:val="outset" w:sz="6" w:space="0" w:color="414142"/>
              <w:bottom w:val="outset" w:sz="6" w:space="0" w:color="414142"/>
              <w:right w:val="outset" w:sz="6" w:space="0" w:color="414142"/>
            </w:tcBorders>
            <w:hideMark/>
          </w:tcPr>
          <w:p w14:paraId="79A7740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Caurspīdīgs zaļgans vai dzintara dzeltens šķidrums, var būt nelieli nosēdumi</w:t>
            </w:r>
          </w:p>
        </w:tc>
      </w:tr>
      <w:tr w:rsidR="002F5E8A" w:rsidRPr="002F5E8A" w14:paraId="746459E4"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464107B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700" w:type="pct"/>
            <w:tcBorders>
              <w:top w:val="outset" w:sz="6" w:space="0" w:color="414142"/>
              <w:left w:val="outset" w:sz="6" w:space="0" w:color="414142"/>
              <w:bottom w:val="outset" w:sz="6" w:space="0" w:color="414142"/>
              <w:right w:val="outset" w:sz="6" w:space="0" w:color="414142"/>
            </w:tcBorders>
            <w:hideMark/>
          </w:tcPr>
          <w:p w14:paraId="47D2932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produktam, bez nevēlamas citas smaržas un piegaršas</w:t>
            </w:r>
          </w:p>
        </w:tc>
      </w:tr>
      <w:tr w:rsidR="002F5E8A" w:rsidRPr="002F5E8A" w14:paraId="2C78983D"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48D9836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Blīvums</w:t>
            </w:r>
          </w:p>
        </w:tc>
        <w:tc>
          <w:tcPr>
            <w:tcW w:w="3700" w:type="pct"/>
            <w:tcBorders>
              <w:top w:val="outset" w:sz="6" w:space="0" w:color="414142"/>
              <w:left w:val="outset" w:sz="6" w:space="0" w:color="414142"/>
              <w:bottom w:val="outset" w:sz="6" w:space="0" w:color="414142"/>
              <w:right w:val="outset" w:sz="6" w:space="0" w:color="414142"/>
            </w:tcBorders>
            <w:hideMark/>
          </w:tcPr>
          <w:p w14:paraId="5B92DEC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0,914 (20 °C temperatūrā)</w:t>
            </w:r>
          </w:p>
        </w:tc>
      </w:tr>
      <w:tr w:rsidR="002F5E8A" w:rsidRPr="002F5E8A" w14:paraId="50271F33"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297514E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Konsistence</w:t>
            </w:r>
          </w:p>
        </w:tc>
        <w:tc>
          <w:tcPr>
            <w:tcW w:w="3700" w:type="pct"/>
            <w:tcBorders>
              <w:top w:val="outset" w:sz="6" w:space="0" w:color="414142"/>
              <w:left w:val="outset" w:sz="6" w:space="0" w:color="414142"/>
              <w:bottom w:val="outset" w:sz="6" w:space="0" w:color="414142"/>
              <w:right w:val="outset" w:sz="6" w:space="0" w:color="414142"/>
            </w:tcBorders>
            <w:hideMark/>
          </w:tcPr>
          <w:p w14:paraId="0BAEE8D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Viendabīga</w:t>
            </w:r>
          </w:p>
        </w:tc>
      </w:tr>
      <w:tr w:rsidR="002F5E8A" w:rsidRPr="002F5E8A" w14:paraId="05F76E5D"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07E4CFF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Peroksīdu skaitlis, mekv. aktīvā O2/kg</w:t>
            </w:r>
          </w:p>
        </w:tc>
        <w:tc>
          <w:tcPr>
            <w:tcW w:w="3700" w:type="pct"/>
            <w:tcBorders>
              <w:top w:val="outset" w:sz="6" w:space="0" w:color="414142"/>
              <w:left w:val="outset" w:sz="6" w:space="0" w:color="414142"/>
              <w:bottom w:val="outset" w:sz="6" w:space="0" w:color="414142"/>
              <w:right w:val="outset" w:sz="6" w:space="0" w:color="414142"/>
            </w:tcBorders>
            <w:hideMark/>
          </w:tcPr>
          <w:p w14:paraId="700B8B9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15</w:t>
            </w:r>
          </w:p>
        </w:tc>
      </w:tr>
      <w:tr w:rsidR="002F5E8A" w:rsidRPr="002F5E8A" w14:paraId="1BECF7CA"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005189F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Skābes skaitlis, mg KOH/g</w:t>
            </w:r>
          </w:p>
        </w:tc>
        <w:tc>
          <w:tcPr>
            <w:tcW w:w="3700" w:type="pct"/>
            <w:tcBorders>
              <w:top w:val="outset" w:sz="6" w:space="0" w:color="414142"/>
              <w:left w:val="outset" w:sz="6" w:space="0" w:color="414142"/>
              <w:bottom w:val="outset" w:sz="6" w:space="0" w:color="414142"/>
              <w:right w:val="outset" w:sz="6" w:space="0" w:color="414142"/>
            </w:tcBorders>
            <w:hideMark/>
          </w:tcPr>
          <w:p w14:paraId="53270B6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4,0</w:t>
            </w:r>
          </w:p>
        </w:tc>
      </w:tr>
      <w:tr w:rsidR="002F5E8A" w:rsidRPr="002F5E8A" w14:paraId="47502633"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6CEAB6E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Mitruma un gaistošo vielu masas daļa, %</w:t>
            </w:r>
          </w:p>
        </w:tc>
        <w:tc>
          <w:tcPr>
            <w:tcW w:w="3700" w:type="pct"/>
            <w:tcBorders>
              <w:top w:val="outset" w:sz="6" w:space="0" w:color="414142"/>
              <w:left w:val="outset" w:sz="6" w:space="0" w:color="414142"/>
              <w:bottom w:val="outset" w:sz="6" w:space="0" w:color="414142"/>
              <w:right w:val="outset" w:sz="6" w:space="0" w:color="414142"/>
            </w:tcBorders>
            <w:hideMark/>
          </w:tcPr>
          <w:p w14:paraId="0378AB4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0,2</w:t>
            </w:r>
          </w:p>
        </w:tc>
      </w:tr>
      <w:tr w:rsidR="002F5E8A" w:rsidRPr="002F5E8A" w14:paraId="45EF0F0B"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68D6571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Nešķīstošie piemaisījumi, %</w:t>
            </w:r>
          </w:p>
        </w:tc>
        <w:tc>
          <w:tcPr>
            <w:tcW w:w="3700" w:type="pct"/>
            <w:tcBorders>
              <w:top w:val="outset" w:sz="6" w:space="0" w:color="414142"/>
              <w:left w:val="outset" w:sz="6" w:space="0" w:color="414142"/>
              <w:bottom w:val="outset" w:sz="6" w:space="0" w:color="414142"/>
              <w:right w:val="outset" w:sz="6" w:space="0" w:color="414142"/>
            </w:tcBorders>
            <w:hideMark/>
          </w:tcPr>
          <w:p w14:paraId="01D7915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0,05</w:t>
            </w:r>
          </w:p>
        </w:tc>
      </w:tr>
    </w:tbl>
    <w:p w14:paraId="7F20F66E" w14:textId="4DC9B28F" w:rsidR="003C0977" w:rsidRPr="002F5E8A" w:rsidRDefault="003C0977"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Rafinētas rapšu eļļas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979"/>
        <w:gridCol w:w="4311"/>
      </w:tblGrid>
      <w:tr w:rsidR="002F5E8A" w:rsidRPr="002F5E8A" w14:paraId="1AAE0FD2" w14:textId="77777777" w:rsidTr="009E360A">
        <w:tc>
          <w:tcPr>
            <w:tcW w:w="2400" w:type="pct"/>
            <w:tcBorders>
              <w:top w:val="outset" w:sz="6" w:space="0" w:color="414142"/>
              <w:left w:val="outset" w:sz="6" w:space="0" w:color="414142"/>
              <w:bottom w:val="outset" w:sz="6" w:space="0" w:color="414142"/>
              <w:right w:val="outset" w:sz="6" w:space="0" w:color="414142"/>
            </w:tcBorders>
            <w:vAlign w:val="center"/>
            <w:hideMark/>
          </w:tcPr>
          <w:p w14:paraId="2E9ADE36"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064B8806"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79ADBA33" w14:textId="77777777" w:rsidTr="009E360A">
        <w:tc>
          <w:tcPr>
            <w:tcW w:w="2400" w:type="pct"/>
            <w:tcBorders>
              <w:top w:val="outset" w:sz="6" w:space="0" w:color="414142"/>
              <w:left w:val="outset" w:sz="6" w:space="0" w:color="414142"/>
              <w:bottom w:val="outset" w:sz="6" w:space="0" w:color="414142"/>
              <w:right w:val="outset" w:sz="6" w:space="0" w:color="414142"/>
            </w:tcBorders>
            <w:vAlign w:val="center"/>
            <w:hideMark/>
          </w:tcPr>
          <w:p w14:paraId="22A1A34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2600" w:type="pct"/>
            <w:tcBorders>
              <w:top w:val="outset" w:sz="6" w:space="0" w:color="414142"/>
              <w:left w:val="outset" w:sz="6" w:space="0" w:color="414142"/>
              <w:bottom w:val="outset" w:sz="6" w:space="0" w:color="414142"/>
              <w:right w:val="outset" w:sz="6" w:space="0" w:color="414142"/>
            </w:tcBorders>
            <w:hideMark/>
          </w:tcPr>
          <w:p w14:paraId="2E010F1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Caurspīdīgs dzintara dzeltens šķidrums</w:t>
            </w:r>
          </w:p>
        </w:tc>
      </w:tr>
      <w:tr w:rsidR="002F5E8A" w:rsidRPr="002F5E8A" w14:paraId="42C38ED8" w14:textId="77777777" w:rsidTr="009E360A">
        <w:tc>
          <w:tcPr>
            <w:tcW w:w="2400" w:type="pct"/>
            <w:tcBorders>
              <w:top w:val="outset" w:sz="6" w:space="0" w:color="414142"/>
              <w:left w:val="outset" w:sz="6" w:space="0" w:color="414142"/>
              <w:bottom w:val="outset" w:sz="6" w:space="0" w:color="414142"/>
              <w:right w:val="outset" w:sz="6" w:space="0" w:color="414142"/>
            </w:tcBorders>
            <w:vAlign w:val="center"/>
            <w:hideMark/>
          </w:tcPr>
          <w:p w14:paraId="18CD419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2600" w:type="pct"/>
            <w:tcBorders>
              <w:top w:val="outset" w:sz="6" w:space="0" w:color="414142"/>
              <w:left w:val="outset" w:sz="6" w:space="0" w:color="414142"/>
              <w:bottom w:val="outset" w:sz="6" w:space="0" w:color="414142"/>
              <w:right w:val="outset" w:sz="6" w:space="0" w:color="414142"/>
            </w:tcBorders>
            <w:hideMark/>
          </w:tcPr>
          <w:p w14:paraId="155A42D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produktam, bez nevēlamas citas smaržas un piegaršas</w:t>
            </w:r>
          </w:p>
        </w:tc>
      </w:tr>
      <w:tr w:rsidR="002F5E8A" w:rsidRPr="002F5E8A" w14:paraId="378ED98F" w14:textId="77777777" w:rsidTr="009E360A">
        <w:tc>
          <w:tcPr>
            <w:tcW w:w="2400" w:type="pct"/>
            <w:tcBorders>
              <w:top w:val="outset" w:sz="6" w:space="0" w:color="414142"/>
              <w:left w:val="outset" w:sz="6" w:space="0" w:color="414142"/>
              <w:bottom w:val="outset" w:sz="6" w:space="0" w:color="414142"/>
              <w:right w:val="outset" w:sz="6" w:space="0" w:color="414142"/>
            </w:tcBorders>
            <w:hideMark/>
          </w:tcPr>
          <w:p w14:paraId="634BD2A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Blīvums</w:t>
            </w:r>
          </w:p>
        </w:tc>
        <w:tc>
          <w:tcPr>
            <w:tcW w:w="2600" w:type="pct"/>
            <w:tcBorders>
              <w:top w:val="outset" w:sz="6" w:space="0" w:color="414142"/>
              <w:left w:val="outset" w:sz="6" w:space="0" w:color="414142"/>
              <w:bottom w:val="outset" w:sz="6" w:space="0" w:color="414142"/>
              <w:right w:val="outset" w:sz="6" w:space="0" w:color="414142"/>
            </w:tcBorders>
            <w:hideMark/>
          </w:tcPr>
          <w:p w14:paraId="6EDD36D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0,914 (20 °C temperatūrā)</w:t>
            </w:r>
          </w:p>
        </w:tc>
      </w:tr>
      <w:tr w:rsidR="002F5E8A" w:rsidRPr="002F5E8A" w14:paraId="142F8AC2" w14:textId="77777777" w:rsidTr="009E360A">
        <w:tc>
          <w:tcPr>
            <w:tcW w:w="2400" w:type="pct"/>
            <w:tcBorders>
              <w:top w:val="outset" w:sz="6" w:space="0" w:color="414142"/>
              <w:left w:val="outset" w:sz="6" w:space="0" w:color="414142"/>
              <w:bottom w:val="outset" w:sz="6" w:space="0" w:color="414142"/>
              <w:right w:val="outset" w:sz="6" w:space="0" w:color="414142"/>
            </w:tcBorders>
            <w:hideMark/>
          </w:tcPr>
          <w:p w14:paraId="7E3D26F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Konsistence</w:t>
            </w:r>
          </w:p>
        </w:tc>
        <w:tc>
          <w:tcPr>
            <w:tcW w:w="2600" w:type="pct"/>
            <w:tcBorders>
              <w:top w:val="outset" w:sz="6" w:space="0" w:color="414142"/>
              <w:left w:val="outset" w:sz="6" w:space="0" w:color="414142"/>
              <w:bottom w:val="outset" w:sz="6" w:space="0" w:color="414142"/>
              <w:right w:val="outset" w:sz="6" w:space="0" w:color="414142"/>
            </w:tcBorders>
            <w:hideMark/>
          </w:tcPr>
          <w:p w14:paraId="0B0D317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Viendabīga</w:t>
            </w:r>
          </w:p>
        </w:tc>
      </w:tr>
      <w:tr w:rsidR="002F5E8A" w:rsidRPr="002F5E8A" w14:paraId="754C1FC4" w14:textId="77777777" w:rsidTr="009E360A">
        <w:tc>
          <w:tcPr>
            <w:tcW w:w="2400" w:type="pct"/>
            <w:tcBorders>
              <w:top w:val="outset" w:sz="6" w:space="0" w:color="414142"/>
              <w:left w:val="outset" w:sz="6" w:space="0" w:color="414142"/>
              <w:bottom w:val="outset" w:sz="6" w:space="0" w:color="414142"/>
              <w:right w:val="outset" w:sz="6" w:space="0" w:color="414142"/>
            </w:tcBorders>
            <w:hideMark/>
          </w:tcPr>
          <w:p w14:paraId="7EEAF6D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Peroksīdu skaitlis, mekv. aktīvā O2/kg</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170D539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10</w:t>
            </w:r>
          </w:p>
        </w:tc>
      </w:tr>
      <w:tr w:rsidR="002F5E8A" w:rsidRPr="002F5E8A" w14:paraId="45CE347B" w14:textId="77777777" w:rsidTr="009E360A">
        <w:tc>
          <w:tcPr>
            <w:tcW w:w="2400" w:type="pct"/>
            <w:tcBorders>
              <w:top w:val="outset" w:sz="6" w:space="0" w:color="414142"/>
              <w:left w:val="outset" w:sz="6" w:space="0" w:color="414142"/>
              <w:bottom w:val="outset" w:sz="6" w:space="0" w:color="414142"/>
              <w:right w:val="outset" w:sz="6" w:space="0" w:color="414142"/>
            </w:tcBorders>
            <w:hideMark/>
          </w:tcPr>
          <w:p w14:paraId="046B9B9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Skābes skaitlis, mg KOH/g</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2F3CAD3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4,0</w:t>
            </w:r>
          </w:p>
        </w:tc>
      </w:tr>
      <w:tr w:rsidR="002F5E8A" w:rsidRPr="002F5E8A" w14:paraId="0E9BE6CE" w14:textId="77777777" w:rsidTr="009E360A">
        <w:tc>
          <w:tcPr>
            <w:tcW w:w="2400" w:type="pct"/>
            <w:tcBorders>
              <w:top w:val="outset" w:sz="6" w:space="0" w:color="414142"/>
              <w:left w:val="outset" w:sz="6" w:space="0" w:color="414142"/>
              <w:bottom w:val="outset" w:sz="6" w:space="0" w:color="414142"/>
              <w:right w:val="outset" w:sz="6" w:space="0" w:color="414142"/>
            </w:tcBorders>
            <w:hideMark/>
          </w:tcPr>
          <w:p w14:paraId="12C0252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Mitruma un gaistošo vielu masas daļa, %</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705F2F0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0,2</w:t>
            </w:r>
          </w:p>
        </w:tc>
      </w:tr>
      <w:tr w:rsidR="002F5E8A" w:rsidRPr="002F5E8A" w14:paraId="5A2C621E" w14:textId="77777777" w:rsidTr="009E360A">
        <w:tc>
          <w:tcPr>
            <w:tcW w:w="2400" w:type="pct"/>
            <w:tcBorders>
              <w:top w:val="outset" w:sz="6" w:space="0" w:color="414142"/>
              <w:left w:val="outset" w:sz="6" w:space="0" w:color="414142"/>
              <w:bottom w:val="outset" w:sz="6" w:space="0" w:color="414142"/>
              <w:right w:val="outset" w:sz="6" w:space="0" w:color="414142"/>
            </w:tcBorders>
            <w:hideMark/>
          </w:tcPr>
          <w:p w14:paraId="0DF2166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Nešķīstošie piemaisījumi, %</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1B52FFC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0,05</w:t>
            </w:r>
          </w:p>
        </w:tc>
      </w:tr>
      <w:tr w:rsidR="002F5E8A" w:rsidRPr="002F5E8A" w14:paraId="07E41F7F" w14:textId="77777777" w:rsidTr="009E360A">
        <w:tc>
          <w:tcPr>
            <w:tcW w:w="2400" w:type="pct"/>
            <w:tcBorders>
              <w:top w:val="outset" w:sz="6" w:space="0" w:color="414142"/>
              <w:left w:val="outset" w:sz="6" w:space="0" w:color="414142"/>
              <w:bottom w:val="outset" w:sz="6" w:space="0" w:color="414142"/>
              <w:right w:val="outset" w:sz="6" w:space="0" w:color="414142"/>
            </w:tcBorders>
            <w:hideMark/>
          </w:tcPr>
          <w:p w14:paraId="73BD026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Piesātināto taukskābju daudzums, %</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3511D34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6–10 %</w:t>
            </w:r>
          </w:p>
        </w:tc>
      </w:tr>
      <w:tr w:rsidR="002F5E8A" w:rsidRPr="002F5E8A" w14:paraId="5DCA69A0" w14:textId="77777777" w:rsidTr="009E360A">
        <w:tc>
          <w:tcPr>
            <w:tcW w:w="2400" w:type="pct"/>
            <w:tcBorders>
              <w:top w:val="outset" w:sz="6" w:space="0" w:color="414142"/>
              <w:left w:val="outset" w:sz="6" w:space="0" w:color="414142"/>
              <w:bottom w:val="outset" w:sz="6" w:space="0" w:color="414142"/>
              <w:right w:val="outset" w:sz="6" w:space="0" w:color="414142"/>
            </w:tcBorders>
            <w:hideMark/>
          </w:tcPr>
          <w:p w14:paraId="5598FB8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Dūmošanas punkts, °C</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68F6C40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226 ± 10°C</w:t>
            </w:r>
          </w:p>
        </w:tc>
      </w:tr>
    </w:tbl>
    <w:p w14:paraId="3943045B" w14:textId="52B31009" w:rsidR="003C0977" w:rsidRPr="002F5E8A" w:rsidRDefault="003C0977"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Olu pulvera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55"/>
        <w:gridCol w:w="6135"/>
      </w:tblGrid>
      <w:tr w:rsidR="002F5E8A" w:rsidRPr="002F5E8A" w14:paraId="03E1AF40" w14:textId="77777777" w:rsidTr="009E360A">
        <w:tc>
          <w:tcPr>
            <w:tcW w:w="1300" w:type="pct"/>
            <w:tcBorders>
              <w:top w:val="outset" w:sz="6" w:space="0" w:color="414142"/>
              <w:left w:val="outset" w:sz="6" w:space="0" w:color="414142"/>
              <w:bottom w:val="outset" w:sz="6" w:space="0" w:color="414142"/>
              <w:right w:val="outset" w:sz="6" w:space="0" w:color="414142"/>
            </w:tcBorders>
            <w:vAlign w:val="center"/>
            <w:hideMark/>
          </w:tcPr>
          <w:p w14:paraId="5B0AD9BE"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700" w:type="pct"/>
            <w:tcBorders>
              <w:top w:val="outset" w:sz="6" w:space="0" w:color="414142"/>
              <w:left w:val="outset" w:sz="6" w:space="0" w:color="414142"/>
              <w:bottom w:val="outset" w:sz="6" w:space="0" w:color="414142"/>
              <w:right w:val="outset" w:sz="6" w:space="0" w:color="414142"/>
            </w:tcBorders>
            <w:vAlign w:val="center"/>
            <w:hideMark/>
          </w:tcPr>
          <w:p w14:paraId="4A504130"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6E4B1FD7"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040CD17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700" w:type="pct"/>
            <w:tcBorders>
              <w:top w:val="outset" w:sz="6" w:space="0" w:color="414142"/>
              <w:left w:val="outset" w:sz="6" w:space="0" w:color="414142"/>
              <w:bottom w:val="outset" w:sz="6" w:space="0" w:color="414142"/>
              <w:right w:val="outset" w:sz="6" w:space="0" w:color="414142"/>
            </w:tcBorders>
            <w:hideMark/>
          </w:tcPr>
          <w:p w14:paraId="7ACB8F7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pārstrādes produktam</w:t>
            </w:r>
          </w:p>
        </w:tc>
      </w:tr>
      <w:tr w:rsidR="002F5E8A" w:rsidRPr="002F5E8A" w14:paraId="0B4C3F4F"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53117F0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700" w:type="pct"/>
            <w:tcBorders>
              <w:top w:val="outset" w:sz="6" w:space="0" w:color="414142"/>
              <w:left w:val="outset" w:sz="6" w:space="0" w:color="414142"/>
              <w:bottom w:val="outset" w:sz="6" w:space="0" w:color="414142"/>
              <w:right w:val="outset" w:sz="6" w:space="0" w:color="414142"/>
            </w:tcBorders>
            <w:hideMark/>
          </w:tcPr>
          <w:p w14:paraId="614410F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pārstrādes produktam, bez pelējuma un citas produktam neraksturīgas smaržas un piegaršas</w:t>
            </w:r>
          </w:p>
        </w:tc>
      </w:tr>
      <w:tr w:rsidR="002F5E8A" w:rsidRPr="002F5E8A" w14:paraId="246509D6"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0725702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Konsistence</w:t>
            </w:r>
          </w:p>
        </w:tc>
        <w:tc>
          <w:tcPr>
            <w:tcW w:w="3700" w:type="pct"/>
            <w:tcBorders>
              <w:top w:val="outset" w:sz="6" w:space="0" w:color="414142"/>
              <w:left w:val="outset" w:sz="6" w:space="0" w:color="414142"/>
              <w:bottom w:val="outset" w:sz="6" w:space="0" w:color="414142"/>
              <w:right w:val="outset" w:sz="6" w:space="0" w:color="414142"/>
            </w:tcBorders>
            <w:hideMark/>
          </w:tcPr>
          <w:p w14:paraId="424D23D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Birstoša, viendabīga, bez kunkuļiem</w:t>
            </w:r>
          </w:p>
        </w:tc>
      </w:tr>
      <w:tr w:rsidR="002F5E8A" w:rsidRPr="002F5E8A" w14:paraId="68BF87EC"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53370D9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3700" w:type="pct"/>
            <w:tcBorders>
              <w:top w:val="outset" w:sz="6" w:space="0" w:color="414142"/>
              <w:left w:val="outset" w:sz="6" w:space="0" w:color="414142"/>
              <w:bottom w:val="outset" w:sz="6" w:space="0" w:color="414142"/>
              <w:right w:val="outset" w:sz="6" w:space="0" w:color="414142"/>
            </w:tcBorders>
            <w:hideMark/>
          </w:tcPr>
          <w:p w14:paraId="0211323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13,0 %</w:t>
            </w:r>
          </w:p>
        </w:tc>
      </w:tr>
      <w:tr w:rsidR="002F5E8A" w:rsidRPr="002F5E8A" w14:paraId="3A4DC5F0"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16CE47D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700" w:type="pct"/>
            <w:tcBorders>
              <w:top w:val="outset" w:sz="6" w:space="0" w:color="414142"/>
              <w:left w:val="outset" w:sz="6" w:space="0" w:color="414142"/>
              <w:bottom w:val="outset" w:sz="6" w:space="0" w:color="414142"/>
              <w:right w:val="outset" w:sz="6" w:space="0" w:color="414142"/>
            </w:tcBorders>
            <w:hideMark/>
          </w:tcPr>
          <w:p w14:paraId="02A6210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54AF4B1A" w14:textId="42C7996D" w:rsidR="003C0977" w:rsidRPr="002F5E8A" w:rsidRDefault="003C0977"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Cukura ražošanas un kvalitātes kritēriji</w:t>
      </w:r>
    </w:p>
    <w:p w14:paraId="63E0F6CA" w14:textId="77777777"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Cukurs ir attīrīta un kristalizēta saharoze, kurai ir šādas īpašības saskaņā ar Ministru kabineta 2015. gada 15. decembra noteikumiem Nr. 735 "Dažādu veidu cukura kvalitātes, klasifikācijas un papildu marķējuma prasības".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55"/>
        <w:gridCol w:w="6135"/>
      </w:tblGrid>
      <w:tr w:rsidR="002F5E8A" w:rsidRPr="002F5E8A" w14:paraId="4896E6C0" w14:textId="77777777" w:rsidTr="009E360A">
        <w:tc>
          <w:tcPr>
            <w:tcW w:w="1300" w:type="pct"/>
            <w:tcBorders>
              <w:top w:val="outset" w:sz="6" w:space="0" w:color="414142"/>
              <w:left w:val="outset" w:sz="6" w:space="0" w:color="414142"/>
              <w:bottom w:val="outset" w:sz="6" w:space="0" w:color="414142"/>
              <w:right w:val="outset" w:sz="6" w:space="0" w:color="414142"/>
            </w:tcBorders>
            <w:vAlign w:val="center"/>
            <w:hideMark/>
          </w:tcPr>
          <w:p w14:paraId="48689520"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700" w:type="pct"/>
            <w:tcBorders>
              <w:top w:val="outset" w:sz="6" w:space="0" w:color="414142"/>
              <w:left w:val="outset" w:sz="6" w:space="0" w:color="414142"/>
              <w:bottom w:val="outset" w:sz="6" w:space="0" w:color="414142"/>
              <w:right w:val="outset" w:sz="6" w:space="0" w:color="414142"/>
            </w:tcBorders>
            <w:vAlign w:val="center"/>
            <w:hideMark/>
          </w:tcPr>
          <w:p w14:paraId="6F2DBC1F"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6F391DED"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601F266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700" w:type="pct"/>
            <w:tcBorders>
              <w:top w:val="outset" w:sz="6" w:space="0" w:color="414142"/>
              <w:left w:val="outset" w:sz="6" w:space="0" w:color="414142"/>
              <w:bottom w:val="outset" w:sz="6" w:space="0" w:color="414142"/>
              <w:right w:val="outset" w:sz="6" w:space="0" w:color="414142"/>
            </w:tcBorders>
            <w:hideMark/>
          </w:tcPr>
          <w:p w14:paraId="2610D7F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deviņi punkti 0,5 krāsas tipa vienībām, ko aprēķina pēc Brunsvikas Zemkopības un cukura rūpniecības tehnoloģijas institūta metodes</w:t>
            </w:r>
          </w:p>
        </w:tc>
      </w:tr>
      <w:tr w:rsidR="002F5E8A" w:rsidRPr="002F5E8A" w14:paraId="6CFCF6DA"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7D3E041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700" w:type="pct"/>
            <w:tcBorders>
              <w:top w:val="outset" w:sz="6" w:space="0" w:color="414142"/>
              <w:left w:val="outset" w:sz="6" w:space="0" w:color="414142"/>
              <w:bottom w:val="outset" w:sz="6" w:space="0" w:color="414142"/>
              <w:right w:val="outset" w:sz="6" w:space="0" w:color="414142"/>
            </w:tcBorders>
            <w:hideMark/>
          </w:tcPr>
          <w:p w14:paraId="4F2F848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pārstrādes produktam, bez citas produktam neraksturīgas smaržas un piegaršas</w:t>
            </w:r>
          </w:p>
        </w:tc>
      </w:tr>
      <w:tr w:rsidR="002F5E8A" w:rsidRPr="002F5E8A" w14:paraId="3318BBBE"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3F96FD0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Konsistence</w:t>
            </w:r>
          </w:p>
        </w:tc>
        <w:tc>
          <w:tcPr>
            <w:tcW w:w="3700" w:type="pct"/>
            <w:tcBorders>
              <w:top w:val="outset" w:sz="6" w:space="0" w:color="414142"/>
              <w:left w:val="outset" w:sz="6" w:space="0" w:color="414142"/>
              <w:bottom w:val="outset" w:sz="6" w:space="0" w:color="414142"/>
              <w:right w:val="outset" w:sz="6" w:space="0" w:color="414142"/>
            </w:tcBorders>
            <w:hideMark/>
          </w:tcPr>
          <w:p w14:paraId="1E76153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Birstoša, viendabīga, bez kunkuļiem</w:t>
            </w:r>
          </w:p>
        </w:tc>
      </w:tr>
      <w:tr w:rsidR="002F5E8A" w:rsidRPr="002F5E8A" w14:paraId="53C31F9C"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56E73CE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Polarizācija</w:t>
            </w:r>
          </w:p>
        </w:tc>
        <w:tc>
          <w:tcPr>
            <w:tcW w:w="3700" w:type="pct"/>
            <w:tcBorders>
              <w:top w:val="outset" w:sz="6" w:space="0" w:color="414142"/>
              <w:left w:val="outset" w:sz="6" w:space="0" w:color="414142"/>
              <w:bottom w:val="outset" w:sz="6" w:space="0" w:color="414142"/>
              <w:right w:val="outset" w:sz="6" w:space="0" w:color="414142"/>
            </w:tcBorders>
            <w:hideMark/>
          </w:tcPr>
          <w:p w14:paraId="0018D57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99,7° Z</w:t>
            </w:r>
          </w:p>
        </w:tc>
      </w:tr>
      <w:tr w:rsidR="002F5E8A" w:rsidRPr="002F5E8A" w14:paraId="5EB62350"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7FA07F8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Invertcukura saturs</w:t>
            </w:r>
          </w:p>
        </w:tc>
        <w:tc>
          <w:tcPr>
            <w:tcW w:w="3700" w:type="pct"/>
            <w:tcBorders>
              <w:top w:val="outset" w:sz="6" w:space="0" w:color="414142"/>
              <w:left w:val="outset" w:sz="6" w:space="0" w:color="414142"/>
              <w:bottom w:val="outset" w:sz="6" w:space="0" w:color="414142"/>
              <w:right w:val="outset" w:sz="6" w:space="0" w:color="414142"/>
            </w:tcBorders>
            <w:hideMark/>
          </w:tcPr>
          <w:p w14:paraId="4B49866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0,1 % no masas</w:t>
            </w:r>
          </w:p>
        </w:tc>
      </w:tr>
      <w:tr w:rsidR="002F5E8A" w:rsidRPr="002F5E8A" w14:paraId="4F94D71D"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0C75A49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Zudumi žāvējot</w:t>
            </w:r>
          </w:p>
        </w:tc>
        <w:tc>
          <w:tcPr>
            <w:tcW w:w="3700" w:type="pct"/>
            <w:tcBorders>
              <w:top w:val="outset" w:sz="6" w:space="0" w:color="414142"/>
              <w:left w:val="outset" w:sz="6" w:space="0" w:color="414142"/>
              <w:bottom w:val="outset" w:sz="6" w:space="0" w:color="414142"/>
              <w:right w:val="outset" w:sz="6" w:space="0" w:color="414142"/>
            </w:tcBorders>
            <w:hideMark/>
          </w:tcPr>
          <w:p w14:paraId="1838A16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0,1 % no masas</w:t>
            </w:r>
          </w:p>
        </w:tc>
      </w:tr>
      <w:tr w:rsidR="002F5E8A" w:rsidRPr="002F5E8A" w14:paraId="05712884" w14:textId="77777777" w:rsidTr="009E360A">
        <w:tc>
          <w:tcPr>
            <w:tcW w:w="1300" w:type="pct"/>
            <w:tcBorders>
              <w:top w:val="outset" w:sz="6" w:space="0" w:color="414142"/>
              <w:left w:val="outset" w:sz="6" w:space="0" w:color="414142"/>
              <w:bottom w:val="outset" w:sz="6" w:space="0" w:color="414142"/>
              <w:right w:val="outset" w:sz="6" w:space="0" w:color="414142"/>
            </w:tcBorders>
            <w:hideMark/>
          </w:tcPr>
          <w:p w14:paraId="1C0D668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3700" w:type="pct"/>
            <w:tcBorders>
              <w:top w:val="outset" w:sz="6" w:space="0" w:color="414142"/>
              <w:left w:val="outset" w:sz="6" w:space="0" w:color="414142"/>
              <w:bottom w:val="outset" w:sz="6" w:space="0" w:color="414142"/>
              <w:right w:val="outset" w:sz="6" w:space="0" w:color="414142"/>
            </w:tcBorders>
            <w:hideMark/>
          </w:tcPr>
          <w:p w14:paraId="4924021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612C029A" w14:textId="6A03C1BB" w:rsidR="003C0977" w:rsidRPr="002F5E8A" w:rsidRDefault="003C0977"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Šķelto zirņu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45"/>
        <w:gridCol w:w="4145"/>
      </w:tblGrid>
      <w:tr w:rsidR="002F5E8A" w:rsidRPr="002F5E8A" w14:paraId="5680DC2F" w14:textId="77777777" w:rsidTr="009E360A">
        <w:trPr>
          <w:trHeight w:val="270"/>
        </w:trPr>
        <w:tc>
          <w:tcPr>
            <w:tcW w:w="2500" w:type="pct"/>
            <w:tcBorders>
              <w:top w:val="outset" w:sz="6" w:space="0" w:color="414142"/>
              <w:left w:val="outset" w:sz="6" w:space="0" w:color="414142"/>
              <w:bottom w:val="outset" w:sz="6" w:space="0" w:color="414142"/>
              <w:right w:val="outset" w:sz="6" w:space="0" w:color="414142"/>
            </w:tcBorders>
            <w:hideMark/>
          </w:tcPr>
          <w:p w14:paraId="17F6E772"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2500" w:type="pct"/>
            <w:tcBorders>
              <w:top w:val="outset" w:sz="6" w:space="0" w:color="414142"/>
              <w:left w:val="outset" w:sz="6" w:space="0" w:color="414142"/>
              <w:bottom w:val="outset" w:sz="6" w:space="0" w:color="414142"/>
              <w:right w:val="outset" w:sz="6" w:space="0" w:color="414142"/>
            </w:tcBorders>
            <w:hideMark/>
          </w:tcPr>
          <w:p w14:paraId="7619CAAA"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6CBD7BCB" w14:textId="77777777" w:rsidTr="009E360A">
        <w:trPr>
          <w:trHeight w:val="270"/>
        </w:trPr>
        <w:tc>
          <w:tcPr>
            <w:tcW w:w="2500" w:type="pct"/>
            <w:tcBorders>
              <w:top w:val="outset" w:sz="6" w:space="0" w:color="414142"/>
              <w:left w:val="outset" w:sz="6" w:space="0" w:color="414142"/>
              <w:bottom w:val="outset" w:sz="6" w:space="0" w:color="414142"/>
              <w:right w:val="outset" w:sz="6" w:space="0" w:color="414142"/>
            </w:tcBorders>
            <w:hideMark/>
          </w:tcPr>
          <w:p w14:paraId="288BDDC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2500" w:type="pct"/>
            <w:tcBorders>
              <w:top w:val="outset" w:sz="6" w:space="0" w:color="414142"/>
              <w:left w:val="outset" w:sz="6" w:space="0" w:color="414142"/>
              <w:bottom w:val="outset" w:sz="6" w:space="0" w:color="414142"/>
              <w:right w:val="outset" w:sz="6" w:space="0" w:color="414142"/>
            </w:tcBorders>
            <w:hideMark/>
          </w:tcPr>
          <w:p w14:paraId="18C8DC7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w:t>
            </w:r>
          </w:p>
        </w:tc>
      </w:tr>
      <w:tr w:rsidR="002F5E8A" w:rsidRPr="002F5E8A" w14:paraId="21F9298C" w14:textId="77777777" w:rsidTr="009E360A">
        <w:trPr>
          <w:trHeight w:val="270"/>
        </w:trPr>
        <w:tc>
          <w:tcPr>
            <w:tcW w:w="2500" w:type="pct"/>
            <w:tcBorders>
              <w:top w:val="outset" w:sz="6" w:space="0" w:color="414142"/>
              <w:left w:val="outset" w:sz="6" w:space="0" w:color="414142"/>
              <w:bottom w:val="outset" w:sz="6" w:space="0" w:color="414142"/>
              <w:right w:val="outset" w:sz="6" w:space="0" w:color="414142"/>
            </w:tcBorders>
            <w:hideMark/>
          </w:tcPr>
          <w:p w14:paraId="3C43030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2500" w:type="pct"/>
            <w:tcBorders>
              <w:top w:val="outset" w:sz="6" w:space="0" w:color="414142"/>
              <w:left w:val="outset" w:sz="6" w:space="0" w:color="414142"/>
              <w:bottom w:val="outset" w:sz="6" w:space="0" w:color="414142"/>
              <w:right w:val="outset" w:sz="6" w:space="0" w:color="414142"/>
            </w:tcBorders>
            <w:hideMark/>
          </w:tcPr>
          <w:p w14:paraId="71D8B73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citas produktam neraksturīgas smaržas un piegaršas</w:t>
            </w:r>
          </w:p>
        </w:tc>
      </w:tr>
      <w:tr w:rsidR="002F5E8A" w:rsidRPr="002F5E8A" w14:paraId="188FD0C0" w14:textId="77777777" w:rsidTr="009E360A">
        <w:trPr>
          <w:trHeight w:val="270"/>
        </w:trPr>
        <w:tc>
          <w:tcPr>
            <w:tcW w:w="2500" w:type="pct"/>
            <w:tcBorders>
              <w:top w:val="outset" w:sz="6" w:space="0" w:color="414142"/>
              <w:left w:val="outset" w:sz="6" w:space="0" w:color="414142"/>
              <w:bottom w:val="outset" w:sz="6" w:space="0" w:color="414142"/>
              <w:right w:val="outset" w:sz="6" w:space="0" w:color="414142"/>
            </w:tcBorders>
            <w:hideMark/>
          </w:tcPr>
          <w:p w14:paraId="6EBBA9D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Konsistence</w:t>
            </w:r>
          </w:p>
        </w:tc>
        <w:tc>
          <w:tcPr>
            <w:tcW w:w="2500" w:type="pct"/>
            <w:tcBorders>
              <w:top w:val="outset" w:sz="6" w:space="0" w:color="414142"/>
              <w:left w:val="outset" w:sz="6" w:space="0" w:color="414142"/>
              <w:bottom w:val="outset" w:sz="6" w:space="0" w:color="414142"/>
              <w:right w:val="outset" w:sz="6" w:space="0" w:color="414142"/>
            </w:tcBorders>
            <w:hideMark/>
          </w:tcPr>
          <w:p w14:paraId="306E751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Kaltēti, sausi, birstoši</w:t>
            </w:r>
          </w:p>
        </w:tc>
      </w:tr>
      <w:tr w:rsidR="002F5E8A" w:rsidRPr="002F5E8A" w14:paraId="7A198BF5" w14:textId="77777777" w:rsidTr="009E360A">
        <w:trPr>
          <w:trHeight w:val="270"/>
        </w:trPr>
        <w:tc>
          <w:tcPr>
            <w:tcW w:w="2500" w:type="pct"/>
            <w:tcBorders>
              <w:top w:val="outset" w:sz="6" w:space="0" w:color="414142"/>
              <w:left w:val="outset" w:sz="6" w:space="0" w:color="414142"/>
              <w:bottom w:val="outset" w:sz="6" w:space="0" w:color="414142"/>
              <w:right w:val="outset" w:sz="6" w:space="0" w:color="414142"/>
            </w:tcBorders>
            <w:hideMark/>
          </w:tcPr>
          <w:p w14:paraId="604808D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Mitrums</w:t>
            </w:r>
          </w:p>
        </w:tc>
        <w:tc>
          <w:tcPr>
            <w:tcW w:w="2500" w:type="pct"/>
            <w:tcBorders>
              <w:top w:val="outset" w:sz="6" w:space="0" w:color="414142"/>
              <w:left w:val="outset" w:sz="6" w:space="0" w:color="414142"/>
              <w:bottom w:val="outset" w:sz="6" w:space="0" w:color="414142"/>
              <w:right w:val="outset" w:sz="6" w:space="0" w:color="414142"/>
            </w:tcBorders>
            <w:hideMark/>
          </w:tcPr>
          <w:p w14:paraId="4688686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15 %</w:t>
            </w:r>
          </w:p>
        </w:tc>
      </w:tr>
      <w:tr w:rsidR="002F5E8A" w:rsidRPr="002F5E8A" w14:paraId="7C42A909" w14:textId="77777777" w:rsidTr="009E360A">
        <w:trPr>
          <w:trHeight w:val="270"/>
        </w:trPr>
        <w:tc>
          <w:tcPr>
            <w:tcW w:w="2500" w:type="pct"/>
            <w:tcBorders>
              <w:top w:val="outset" w:sz="6" w:space="0" w:color="414142"/>
              <w:left w:val="outset" w:sz="6" w:space="0" w:color="414142"/>
              <w:bottom w:val="outset" w:sz="6" w:space="0" w:color="414142"/>
              <w:right w:val="outset" w:sz="6" w:space="0" w:color="414142"/>
            </w:tcBorders>
            <w:vAlign w:val="center"/>
            <w:hideMark/>
          </w:tcPr>
          <w:p w14:paraId="411B28B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Veseli graudi</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49F5F84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1 %</w:t>
            </w:r>
          </w:p>
        </w:tc>
      </w:tr>
      <w:tr w:rsidR="002F5E8A" w:rsidRPr="002F5E8A" w14:paraId="0B1EBC28" w14:textId="77777777" w:rsidTr="009E360A">
        <w:trPr>
          <w:trHeight w:val="270"/>
        </w:trPr>
        <w:tc>
          <w:tcPr>
            <w:tcW w:w="2500" w:type="pct"/>
            <w:tcBorders>
              <w:top w:val="outset" w:sz="6" w:space="0" w:color="414142"/>
              <w:left w:val="outset" w:sz="6" w:space="0" w:color="414142"/>
              <w:bottom w:val="outset" w:sz="6" w:space="0" w:color="414142"/>
              <w:right w:val="outset" w:sz="6" w:space="0" w:color="414142"/>
            </w:tcBorders>
            <w:hideMark/>
          </w:tcPr>
          <w:p w14:paraId="245BB80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Atkritumu piemaisījumi,</w:t>
            </w:r>
            <w:r w:rsidRPr="002F5E8A">
              <w:rPr>
                <w:rFonts w:ascii="Times New Roman" w:eastAsia="Times New Roman" w:hAnsi="Times New Roman" w:cs="Times New Roman"/>
                <w:lang w:eastAsia="lv-LV"/>
              </w:rPr>
              <w:br/>
              <w:t>tai skaitā minerālie piemaisījumi</w:t>
            </w:r>
          </w:p>
        </w:tc>
        <w:tc>
          <w:tcPr>
            <w:tcW w:w="2500" w:type="pct"/>
            <w:tcBorders>
              <w:top w:val="outset" w:sz="6" w:space="0" w:color="414142"/>
              <w:left w:val="outset" w:sz="6" w:space="0" w:color="414142"/>
              <w:bottom w:val="outset" w:sz="6" w:space="0" w:color="414142"/>
              <w:right w:val="outset" w:sz="6" w:space="0" w:color="414142"/>
            </w:tcBorders>
            <w:hideMark/>
          </w:tcPr>
          <w:p w14:paraId="6DAFC4D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0,40 %</w:t>
            </w:r>
            <w:r w:rsidRPr="002F5E8A">
              <w:rPr>
                <w:rFonts w:ascii="Times New Roman" w:eastAsia="Times New Roman" w:hAnsi="Times New Roman" w:cs="Times New Roman"/>
                <w:lang w:eastAsia="lv-LV"/>
              </w:rPr>
              <w:br/>
              <w:t>nav pieļaujami</w:t>
            </w:r>
          </w:p>
        </w:tc>
      </w:tr>
      <w:tr w:rsidR="002F5E8A" w:rsidRPr="002F5E8A" w14:paraId="49B08470" w14:textId="77777777" w:rsidTr="009E360A">
        <w:trPr>
          <w:trHeight w:val="270"/>
        </w:trPr>
        <w:tc>
          <w:tcPr>
            <w:tcW w:w="2500" w:type="pct"/>
            <w:tcBorders>
              <w:top w:val="outset" w:sz="6" w:space="0" w:color="414142"/>
              <w:left w:val="outset" w:sz="6" w:space="0" w:color="414142"/>
              <w:bottom w:val="outset" w:sz="6" w:space="0" w:color="414142"/>
              <w:right w:val="outset" w:sz="6" w:space="0" w:color="414142"/>
            </w:tcBorders>
            <w:hideMark/>
          </w:tcPr>
          <w:p w14:paraId="3524F46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Bojātas sēklas</w:t>
            </w:r>
          </w:p>
        </w:tc>
        <w:tc>
          <w:tcPr>
            <w:tcW w:w="2500" w:type="pct"/>
            <w:tcBorders>
              <w:top w:val="outset" w:sz="6" w:space="0" w:color="414142"/>
              <w:left w:val="outset" w:sz="6" w:space="0" w:color="414142"/>
              <w:bottom w:val="outset" w:sz="6" w:space="0" w:color="414142"/>
              <w:right w:val="outset" w:sz="6" w:space="0" w:color="414142"/>
            </w:tcBorders>
            <w:hideMark/>
          </w:tcPr>
          <w:p w14:paraId="65C174F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0,40 %</w:t>
            </w:r>
          </w:p>
        </w:tc>
      </w:tr>
      <w:tr w:rsidR="002F5E8A" w:rsidRPr="002F5E8A" w14:paraId="2F5F20D5" w14:textId="77777777" w:rsidTr="009E360A">
        <w:trPr>
          <w:trHeight w:val="270"/>
        </w:trPr>
        <w:tc>
          <w:tcPr>
            <w:tcW w:w="2500" w:type="pct"/>
            <w:tcBorders>
              <w:top w:val="outset" w:sz="6" w:space="0" w:color="414142"/>
              <w:left w:val="outset" w:sz="6" w:space="0" w:color="414142"/>
              <w:bottom w:val="outset" w:sz="6" w:space="0" w:color="414142"/>
              <w:right w:val="outset" w:sz="6" w:space="0" w:color="414142"/>
            </w:tcBorders>
            <w:hideMark/>
          </w:tcPr>
          <w:p w14:paraId="13D5A7B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Saēstas sēklas</w:t>
            </w:r>
          </w:p>
        </w:tc>
        <w:tc>
          <w:tcPr>
            <w:tcW w:w="2500" w:type="pct"/>
            <w:tcBorders>
              <w:top w:val="outset" w:sz="6" w:space="0" w:color="414142"/>
              <w:left w:val="outset" w:sz="6" w:space="0" w:color="414142"/>
              <w:bottom w:val="outset" w:sz="6" w:space="0" w:color="414142"/>
              <w:right w:val="outset" w:sz="6" w:space="0" w:color="414142"/>
            </w:tcBorders>
            <w:hideMark/>
          </w:tcPr>
          <w:p w14:paraId="068ECD1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0,50 %</w:t>
            </w:r>
          </w:p>
        </w:tc>
      </w:tr>
      <w:tr w:rsidR="002F5E8A" w:rsidRPr="002F5E8A" w14:paraId="6EDF4D8F" w14:textId="77777777" w:rsidTr="009E360A">
        <w:trPr>
          <w:trHeight w:val="270"/>
        </w:trPr>
        <w:tc>
          <w:tcPr>
            <w:tcW w:w="2500" w:type="pct"/>
            <w:tcBorders>
              <w:top w:val="outset" w:sz="6" w:space="0" w:color="414142"/>
              <w:left w:val="outset" w:sz="6" w:space="0" w:color="414142"/>
              <w:bottom w:val="outset" w:sz="6" w:space="0" w:color="414142"/>
              <w:right w:val="outset" w:sz="6" w:space="0" w:color="414142"/>
            </w:tcBorders>
            <w:hideMark/>
          </w:tcPr>
          <w:p w14:paraId="6F7B62A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Nelobītas sēklas</w:t>
            </w:r>
          </w:p>
        </w:tc>
        <w:tc>
          <w:tcPr>
            <w:tcW w:w="2500" w:type="pct"/>
            <w:tcBorders>
              <w:top w:val="outset" w:sz="6" w:space="0" w:color="414142"/>
              <w:left w:val="outset" w:sz="6" w:space="0" w:color="414142"/>
              <w:bottom w:val="outset" w:sz="6" w:space="0" w:color="414142"/>
              <w:right w:val="outset" w:sz="6" w:space="0" w:color="414142"/>
            </w:tcBorders>
            <w:hideMark/>
          </w:tcPr>
          <w:p w14:paraId="6B852B6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0,80 %</w:t>
            </w:r>
          </w:p>
        </w:tc>
      </w:tr>
      <w:tr w:rsidR="002F5E8A" w:rsidRPr="002F5E8A" w14:paraId="05B230CB" w14:textId="77777777" w:rsidTr="009E360A">
        <w:trPr>
          <w:trHeight w:val="270"/>
        </w:trPr>
        <w:tc>
          <w:tcPr>
            <w:tcW w:w="2500" w:type="pct"/>
            <w:tcBorders>
              <w:top w:val="outset" w:sz="6" w:space="0" w:color="414142"/>
              <w:left w:val="outset" w:sz="6" w:space="0" w:color="414142"/>
              <w:bottom w:val="outset" w:sz="6" w:space="0" w:color="414142"/>
              <w:right w:val="outset" w:sz="6" w:space="0" w:color="414142"/>
            </w:tcBorders>
            <w:hideMark/>
          </w:tcPr>
          <w:p w14:paraId="07AF4EE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Drupinātas sēklas (izbirst caur sietu Ø 2,5 mm un paliek uz sieta Ø 1,5 mm)</w:t>
            </w:r>
          </w:p>
        </w:tc>
        <w:tc>
          <w:tcPr>
            <w:tcW w:w="2500" w:type="pct"/>
            <w:tcBorders>
              <w:top w:val="outset" w:sz="6" w:space="0" w:color="414142"/>
              <w:left w:val="outset" w:sz="6" w:space="0" w:color="414142"/>
              <w:bottom w:val="outset" w:sz="6" w:space="0" w:color="414142"/>
              <w:right w:val="outset" w:sz="6" w:space="0" w:color="414142"/>
            </w:tcBorders>
            <w:hideMark/>
          </w:tcPr>
          <w:p w14:paraId="6B71BED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vairāk kā 1 %</w:t>
            </w:r>
          </w:p>
        </w:tc>
      </w:tr>
      <w:tr w:rsidR="002F5E8A" w:rsidRPr="002F5E8A" w14:paraId="0FC21594" w14:textId="77777777" w:rsidTr="009E360A">
        <w:trPr>
          <w:trHeight w:val="270"/>
        </w:trPr>
        <w:tc>
          <w:tcPr>
            <w:tcW w:w="2500" w:type="pct"/>
            <w:tcBorders>
              <w:top w:val="outset" w:sz="6" w:space="0" w:color="414142"/>
              <w:left w:val="outset" w:sz="6" w:space="0" w:color="414142"/>
              <w:bottom w:val="outset" w:sz="6" w:space="0" w:color="414142"/>
              <w:right w:val="outset" w:sz="6" w:space="0" w:color="414142"/>
            </w:tcBorders>
            <w:hideMark/>
          </w:tcPr>
          <w:p w14:paraId="20069FB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p>
        </w:tc>
        <w:tc>
          <w:tcPr>
            <w:tcW w:w="2500" w:type="pct"/>
            <w:tcBorders>
              <w:top w:val="outset" w:sz="6" w:space="0" w:color="414142"/>
              <w:left w:val="outset" w:sz="6" w:space="0" w:color="414142"/>
              <w:bottom w:val="outset" w:sz="6" w:space="0" w:color="414142"/>
              <w:right w:val="outset" w:sz="6" w:space="0" w:color="414142"/>
            </w:tcBorders>
            <w:hideMark/>
          </w:tcPr>
          <w:p w14:paraId="3929B2E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bl>
    <w:p w14:paraId="23C27C53" w14:textId="61D45936" w:rsidR="003C0977" w:rsidRPr="002F5E8A" w:rsidRDefault="003C0977"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Zivju konservu, ražošanas</w:t>
      </w:r>
      <w:r w:rsidR="009E360A" w:rsidRPr="002F5E8A">
        <w:rPr>
          <w:rFonts w:ascii="Times New Roman" w:eastAsia="Times New Roman" w:hAnsi="Times New Roman" w:cs="Times New Roman"/>
          <w:b/>
          <w:bCs/>
          <w:sz w:val="24"/>
          <w:szCs w:val="24"/>
          <w:lang w:eastAsia="lv-LV"/>
        </w:rPr>
        <w:t>,</w:t>
      </w:r>
      <w:r w:rsidRPr="002F5E8A">
        <w:rPr>
          <w:rFonts w:ascii="Times New Roman" w:eastAsia="Times New Roman" w:hAnsi="Times New Roman" w:cs="Times New Roman"/>
          <w:b/>
          <w:bCs/>
          <w:sz w:val="24"/>
          <w:szCs w:val="24"/>
          <w:lang w:eastAsia="lv-LV"/>
        </w:rPr>
        <w:t xml:space="preserve"> </w:t>
      </w:r>
      <w:r w:rsidR="009E360A" w:rsidRPr="002F5E8A">
        <w:rPr>
          <w:rFonts w:ascii="Times New Roman" w:eastAsia="Times New Roman" w:hAnsi="Times New Roman" w:cs="Times New Roman"/>
          <w:b/>
          <w:bCs/>
          <w:sz w:val="24"/>
          <w:szCs w:val="24"/>
          <w:lang w:eastAsia="lv-LV"/>
        </w:rPr>
        <w:t xml:space="preserve">nekaitīguma </w:t>
      </w:r>
      <w:r w:rsidRPr="002F5E8A">
        <w:rPr>
          <w:rFonts w:ascii="Times New Roman" w:eastAsia="Times New Roman" w:hAnsi="Times New Roman" w:cs="Times New Roman"/>
          <w:b/>
          <w:bCs/>
          <w:sz w:val="24"/>
          <w:szCs w:val="24"/>
          <w:lang w:eastAsia="lv-LV"/>
        </w:rPr>
        <w:t>un kvalitātes kritēriji</w:t>
      </w:r>
    </w:p>
    <w:p w14:paraId="77284069" w14:textId="77777777" w:rsidR="003C0977" w:rsidRPr="002F5E8A" w:rsidRDefault="003C0977" w:rsidP="00F72900">
      <w:pPr>
        <w:shd w:val="clear" w:color="auto" w:fill="FFFFFF"/>
        <w:spacing w:before="120" w:after="120" w:line="293" w:lineRule="atLeast"/>
        <w:ind w:firstLine="301"/>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1. Sterilizētu konservu "Makrele savā sulā" (turpmāk – konservi) nekaitīguma kritēriji:</w:t>
      </w:r>
    </w:p>
    <w:p w14:paraId="5E3BE831" w14:textId="6D64104E" w:rsidR="003C0977" w:rsidRPr="002F5E8A" w:rsidRDefault="003C0977" w:rsidP="002F5E8A">
      <w:pPr>
        <w:shd w:val="clear" w:color="auto" w:fill="FFFFFF"/>
        <w:spacing w:before="120" w:after="120" w:line="293" w:lineRule="atLeast"/>
        <w:ind w:firstLine="284"/>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1.1. konservi atbilst Eiropas Komisijas 2006. gada 19. decembra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26" w:tgtFrame="_blank" w:history="1">
        <w:r w:rsidRPr="002F5E8A">
          <w:rPr>
            <w:rFonts w:ascii="Times New Roman" w:eastAsia="Times New Roman" w:hAnsi="Times New Roman" w:cs="Times New Roman"/>
            <w:sz w:val="24"/>
            <w:szCs w:val="24"/>
            <w:lang w:eastAsia="lv-LV"/>
          </w:rPr>
          <w:t>1881/2006</w:t>
        </w:r>
      </w:hyperlink>
      <w:r w:rsidRPr="002F5E8A">
        <w:rPr>
          <w:rFonts w:ascii="Times New Roman" w:eastAsia="Times New Roman" w:hAnsi="Times New Roman" w:cs="Times New Roman"/>
          <w:sz w:val="24"/>
          <w:szCs w:val="24"/>
          <w:lang w:eastAsia="lv-LV"/>
        </w:rPr>
        <w:t xml:space="preserve">, ar ko nosaka konkrētu piesārņotāju maksimāli pieļaujamo koncentrāciju pārtikas produktos, pielikuma 3. un 5. sadaļā noteiktajiem kritērijiem un Eiropas Komisijas 2005. gada 15. novembra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27" w:tgtFrame="_blank" w:history="1">
        <w:r w:rsidRPr="002F5E8A">
          <w:rPr>
            <w:rFonts w:ascii="Times New Roman" w:eastAsia="Times New Roman" w:hAnsi="Times New Roman" w:cs="Times New Roman"/>
            <w:sz w:val="24"/>
            <w:szCs w:val="24"/>
            <w:lang w:eastAsia="lv-LV"/>
          </w:rPr>
          <w:t>2073/2005</w:t>
        </w:r>
      </w:hyperlink>
      <w:r w:rsidRPr="002F5E8A">
        <w:rPr>
          <w:rFonts w:ascii="Times New Roman" w:eastAsia="Times New Roman" w:hAnsi="Times New Roman" w:cs="Times New Roman"/>
          <w:sz w:val="24"/>
          <w:szCs w:val="24"/>
          <w:lang w:eastAsia="lv-LV"/>
        </w:rPr>
        <w:t xml:space="preserve"> par pārtikas produktu mikrobioloģiskajiem kritērijiem 1. pielikuma 1. nodaļas 1.26. sadaļā minētajam, kā arī Eiropas Parlamenta un Padomes 2004. gada 29. aprīļa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28" w:tgtFrame="_blank" w:history="1">
        <w:r w:rsidRPr="002F5E8A">
          <w:rPr>
            <w:rFonts w:ascii="Times New Roman" w:eastAsia="Times New Roman" w:hAnsi="Times New Roman" w:cs="Times New Roman"/>
            <w:sz w:val="24"/>
            <w:szCs w:val="24"/>
            <w:lang w:eastAsia="lv-LV"/>
          </w:rPr>
          <w:t>853/2004</w:t>
        </w:r>
      </w:hyperlink>
      <w:r w:rsidRPr="002F5E8A">
        <w:rPr>
          <w:rFonts w:ascii="Times New Roman" w:eastAsia="Times New Roman" w:hAnsi="Times New Roman" w:cs="Times New Roman"/>
          <w:sz w:val="24"/>
          <w:szCs w:val="24"/>
          <w:lang w:eastAsia="lv-LV"/>
        </w:rPr>
        <w:t>, ar ko nosaka īpašus higiēnas noteikumus attiecībā uz dzīvnieku izcelsmes pārtiku, III </w:t>
      </w:r>
      <w:hyperlink r:id="rId29" w:anchor="piel0" w:history="1">
        <w:r w:rsidRPr="002F5E8A">
          <w:rPr>
            <w:rFonts w:ascii="Times New Roman" w:eastAsia="Times New Roman" w:hAnsi="Times New Roman" w:cs="Times New Roman"/>
            <w:sz w:val="24"/>
            <w:szCs w:val="24"/>
            <w:lang w:eastAsia="lv-LV"/>
          </w:rPr>
          <w:t>pielikuma</w:t>
        </w:r>
      </w:hyperlink>
      <w:r w:rsidRPr="002F5E8A">
        <w:rPr>
          <w:rFonts w:ascii="Times New Roman" w:eastAsia="Times New Roman" w:hAnsi="Times New Roman" w:cs="Times New Roman"/>
          <w:sz w:val="24"/>
          <w:szCs w:val="24"/>
          <w:lang w:eastAsia="lv-LV"/>
        </w:rPr>
        <w:t> VIII sadaļas V nodaļas prasībām;</w:t>
      </w:r>
    </w:p>
    <w:p w14:paraId="3B4776F1" w14:textId="2858B2C8" w:rsidR="003C0977" w:rsidRPr="002F5E8A" w:rsidRDefault="003C0977" w:rsidP="002F5E8A">
      <w:pPr>
        <w:shd w:val="clear" w:color="auto" w:fill="FFFFFF"/>
        <w:spacing w:before="120" w:after="120" w:line="293" w:lineRule="atLeast"/>
        <w:ind w:firstLine="284"/>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1.</w:t>
      </w:r>
      <w:r w:rsidR="00461286" w:rsidRPr="002F5E8A">
        <w:rPr>
          <w:rFonts w:ascii="Times New Roman" w:eastAsia="Times New Roman" w:hAnsi="Times New Roman" w:cs="Times New Roman"/>
          <w:sz w:val="24"/>
          <w:szCs w:val="24"/>
          <w:lang w:eastAsia="lv-LV"/>
        </w:rPr>
        <w:t>2</w:t>
      </w:r>
      <w:r w:rsidRPr="002F5E8A">
        <w:rPr>
          <w:rFonts w:ascii="Times New Roman" w:eastAsia="Times New Roman" w:hAnsi="Times New Roman" w:cs="Times New Roman"/>
          <w:sz w:val="24"/>
          <w:szCs w:val="24"/>
          <w:lang w:eastAsia="lv-LV"/>
        </w:rPr>
        <w:t xml:space="preserve">. ražošanas tehnoloģiskais process notiek atbilstoši Eiropas Parlamenta un Padomes 2004. gada 29. aprīļa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30" w:tgtFrame="_blank" w:history="1">
        <w:r w:rsidRPr="002F5E8A">
          <w:rPr>
            <w:rFonts w:ascii="Times New Roman" w:eastAsia="Times New Roman" w:hAnsi="Times New Roman" w:cs="Times New Roman"/>
            <w:sz w:val="24"/>
            <w:szCs w:val="24"/>
            <w:lang w:eastAsia="lv-LV"/>
          </w:rPr>
          <w:t>852/2004</w:t>
        </w:r>
      </w:hyperlink>
      <w:r w:rsidRPr="002F5E8A">
        <w:rPr>
          <w:rFonts w:ascii="Times New Roman" w:eastAsia="Times New Roman" w:hAnsi="Times New Roman" w:cs="Times New Roman"/>
          <w:sz w:val="24"/>
          <w:szCs w:val="24"/>
          <w:lang w:eastAsia="lv-LV"/>
        </w:rPr>
        <w:t> par pārtikas produktu higiēnu IX, X un XI nodaļā minētajām prasībām, kā arī Starptautiskajā higiēnas prakses kodeksā maza skābes satura un paskābinātiem konserviem Nr. CAC/RCP 23-1979 un Starptautiskajā higiēnas prakses kodeksā zivīm un zvejas produktiem Nr. CAC/RCP 52/2003 noteiktajām prasībām;</w:t>
      </w:r>
    </w:p>
    <w:p w14:paraId="3FAADEE8" w14:textId="263BABD7" w:rsidR="00461286" w:rsidRPr="002F5E8A" w:rsidRDefault="00461286" w:rsidP="002F5E8A">
      <w:pPr>
        <w:shd w:val="clear" w:color="auto" w:fill="FFFFFF"/>
        <w:spacing w:before="120" w:after="120" w:line="293" w:lineRule="atLeast"/>
        <w:ind w:firstLine="284"/>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1.3. aromatizētāji tiek lietoti saskaņā ar Eiropas Parlamenta un Padomes 2008. gada 16. decembra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1334/2008 par aromatizētājiem un dažām pārtikas sastāvdaļām ar aromatizētāju īpašībām izmantošanai pārtikā un uz tās prasībām”</w:t>
      </w:r>
      <w:r w:rsidR="0095707D" w:rsidRPr="002F5E8A">
        <w:rPr>
          <w:rFonts w:ascii="Times New Roman" w:eastAsia="Times New Roman" w:hAnsi="Times New Roman" w:cs="Times New Roman"/>
          <w:sz w:val="24"/>
          <w:szCs w:val="24"/>
          <w:lang w:eastAsia="lv-LV"/>
        </w:rPr>
        <w:t>;</w:t>
      </w:r>
    </w:p>
    <w:p w14:paraId="510B7481" w14:textId="700178AB" w:rsidR="003C0977" w:rsidRPr="002F5E8A" w:rsidRDefault="0095707D" w:rsidP="002F5E8A">
      <w:pPr>
        <w:shd w:val="clear" w:color="auto" w:fill="FFFFFF"/>
        <w:spacing w:before="120" w:after="120" w:line="293" w:lineRule="atLeast"/>
        <w:ind w:firstLine="284"/>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1.4.</w:t>
      </w:r>
      <w:r w:rsidR="002F5E8A" w:rsidRPr="002F5E8A">
        <w:rPr>
          <w:rFonts w:ascii="Times New Roman" w:eastAsia="Times New Roman" w:hAnsi="Times New Roman" w:cs="Times New Roman"/>
          <w:sz w:val="24"/>
          <w:szCs w:val="24"/>
          <w:lang w:eastAsia="lv-LV"/>
        </w:rPr>
        <w:t xml:space="preserve"> </w:t>
      </w:r>
      <w:r w:rsidR="003C0977" w:rsidRPr="002F5E8A">
        <w:rPr>
          <w:rFonts w:ascii="Times New Roman" w:eastAsia="Times New Roman" w:hAnsi="Times New Roman" w:cs="Times New Roman"/>
          <w:sz w:val="24"/>
          <w:szCs w:val="24"/>
          <w:lang w:eastAsia="lv-LV"/>
        </w:rPr>
        <w:t>konservi tiek ražoti saskaņā ar ražotāja deklarētajām prasībām un ražotāja apstiprinātu receptūru, produkta un procesa aprakstiem. Konservu izgatavošanai izmanto saldētas makreles </w:t>
      </w:r>
      <w:r w:rsidR="003C0977" w:rsidRPr="002F5E8A">
        <w:rPr>
          <w:rFonts w:ascii="Times New Roman" w:eastAsia="Times New Roman" w:hAnsi="Times New Roman" w:cs="Times New Roman"/>
          <w:i/>
          <w:iCs/>
          <w:sz w:val="24"/>
          <w:szCs w:val="24"/>
          <w:lang w:eastAsia="lv-LV"/>
        </w:rPr>
        <w:t>Scomber scombrus</w:t>
      </w:r>
      <w:r w:rsidR="003C0977" w:rsidRPr="002F5E8A">
        <w:rPr>
          <w:rFonts w:ascii="Times New Roman" w:eastAsia="Times New Roman" w:hAnsi="Times New Roman" w:cs="Times New Roman"/>
          <w:sz w:val="24"/>
          <w:szCs w:val="24"/>
          <w:lang w:eastAsia="lv-LV"/>
        </w:rPr>
        <w:t>, iepakojuma veids – hermētiski noslēgta kārba, ar atveramu vāku, uzglabāšanas režīms no 0 līdz +25 °C. Konservi ir rūpnieciski sterili.</w:t>
      </w:r>
    </w:p>
    <w:p w14:paraId="3F81504E" w14:textId="77777777" w:rsidR="003C0977" w:rsidRPr="002F5E8A" w:rsidRDefault="003C0977" w:rsidP="00F72900">
      <w:pPr>
        <w:shd w:val="clear" w:color="auto" w:fill="FFFFFF"/>
        <w:spacing w:before="120" w:after="120" w:line="293" w:lineRule="atLeast"/>
        <w:ind w:firstLine="301"/>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2. Konservu ražošanas un kvalitātes kritēriji: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38"/>
        <w:gridCol w:w="6052"/>
      </w:tblGrid>
      <w:tr w:rsidR="002F5E8A" w:rsidRPr="002F5E8A" w14:paraId="4D2272A0" w14:textId="77777777" w:rsidTr="009E360A">
        <w:tc>
          <w:tcPr>
            <w:tcW w:w="1350" w:type="pct"/>
            <w:tcBorders>
              <w:top w:val="outset" w:sz="6" w:space="0" w:color="414142"/>
              <w:left w:val="outset" w:sz="6" w:space="0" w:color="414142"/>
              <w:bottom w:val="outset" w:sz="6" w:space="0" w:color="414142"/>
              <w:right w:val="outset" w:sz="6" w:space="0" w:color="414142"/>
            </w:tcBorders>
            <w:vAlign w:val="center"/>
            <w:hideMark/>
          </w:tcPr>
          <w:p w14:paraId="5EF29933" w14:textId="77777777" w:rsidR="003C0977" w:rsidRPr="002F5E8A" w:rsidRDefault="003C0977" w:rsidP="00347AFB">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BEC23B4" w14:textId="77777777" w:rsidR="003C0977" w:rsidRPr="002F5E8A" w:rsidRDefault="003C0977" w:rsidP="00347AFB">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779256E1" w14:textId="77777777" w:rsidTr="009E360A">
        <w:tc>
          <w:tcPr>
            <w:tcW w:w="1350" w:type="pct"/>
            <w:tcBorders>
              <w:top w:val="outset" w:sz="6" w:space="0" w:color="414142"/>
              <w:left w:val="outset" w:sz="6" w:space="0" w:color="414142"/>
              <w:bottom w:val="outset" w:sz="6" w:space="0" w:color="414142"/>
              <w:right w:val="outset" w:sz="6" w:space="0" w:color="414142"/>
            </w:tcBorders>
            <w:hideMark/>
          </w:tcPr>
          <w:p w14:paraId="3D9453D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ārējais izskats, konsistence</w:t>
            </w:r>
          </w:p>
        </w:tc>
        <w:tc>
          <w:tcPr>
            <w:tcW w:w="3650" w:type="pct"/>
            <w:tcBorders>
              <w:top w:val="outset" w:sz="6" w:space="0" w:color="414142"/>
              <w:left w:val="outset" w:sz="6" w:space="0" w:color="414142"/>
              <w:bottom w:val="outset" w:sz="6" w:space="0" w:color="414142"/>
              <w:right w:val="outset" w:sz="6" w:space="0" w:color="414142"/>
            </w:tcBorders>
            <w:hideMark/>
          </w:tcPr>
          <w:p w14:paraId="7E6158A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 pieļaujami ādas plīsumi. Zivju liemeņi vai gabaliņi līdzeni, bez zvīņām, var būt nenogrieztas spuras, izņemot astes. Zivju gaļas krāsa atbilstoša vārītas makreles krāsai. Dabīgā sulā – buljonā, kas izdalījies sterilizācijas procesā, pieļaujamas olbaltumvielu nogulsnes un nelielas zivs daļas</w:t>
            </w:r>
          </w:p>
        </w:tc>
      </w:tr>
      <w:tr w:rsidR="002F5E8A" w:rsidRPr="002F5E8A" w14:paraId="14EA511E" w14:textId="77777777" w:rsidTr="009E360A">
        <w:tc>
          <w:tcPr>
            <w:tcW w:w="1350" w:type="pct"/>
            <w:tcBorders>
              <w:top w:val="outset" w:sz="6" w:space="0" w:color="414142"/>
              <w:left w:val="outset" w:sz="6" w:space="0" w:color="414142"/>
              <w:bottom w:val="outset" w:sz="6" w:space="0" w:color="414142"/>
              <w:right w:val="outset" w:sz="6" w:space="0" w:color="414142"/>
            </w:tcBorders>
            <w:hideMark/>
          </w:tcPr>
          <w:p w14:paraId="441BE4B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650" w:type="pct"/>
            <w:tcBorders>
              <w:top w:val="outset" w:sz="6" w:space="0" w:color="414142"/>
              <w:left w:val="outset" w:sz="6" w:space="0" w:color="414142"/>
              <w:bottom w:val="outset" w:sz="6" w:space="0" w:color="414142"/>
              <w:right w:val="outset" w:sz="6" w:space="0" w:color="414142"/>
            </w:tcBorders>
            <w:hideMark/>
          </w:tcPr>
          <w:p w14:paraId="7D21CE0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citas produktam neraksturīgas smaržas un piegaršas, zivju gaļas konsistence sulīga, var būt nedaudz sausa, asakas mīkstas, bez rūgtas piegaršas</w:t>
            </w:r>
          </w:p>
        </w:tc>
      </w:tr>
      <w:tr w:rsidR="002F5E8A" w:rsidRPr="002F5E8A" w14:paraId="496A5C28" w14:textId="77777777" w:rsidTr="009E360A">
        <w:tc>
          <w:tcPr>
            <w:tcW w:w="1350" w:type="pct"/>
            <w:tcBorders>
              <w:top w:val="outset" w:sz="6" w:space="0" w:color="414142"/>
              <w:left w:val="outset" w:sz="6" w:space="0" w:color="414142"/>
              <w:bottom w:val="outset" w:sz="6" w:space="0" w:color="414142"/>
              <w:right w:val="outset" w:sz="6" w:space="0" w:color="414142"/>
            </w:tcBorders>
            <w:hideMark/>
          </w:tcPr>
          <w:p w14:paraId="7C36AC8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Minimālā zivju liemeņu vai to gabalu masa kārbā pēc sterilizācijas</w:t>
            </w:r>
          </w:p>
        </w:tc>
        <w:tc>
          <w:tcPr>
            <w:tcW w:w="3650" w:type="pct"/>
            <w:tcBorders>
              <w:top w:val="outset" w:sz="6" w:space="0" w:color="414142"/>
              <w:left w:val="outset" w:sz="6" w:space="0" w:color="414142"/>
              <w:bottom w:val="outset" w:sz="6" w:space="0" w:color="414142"/>
              <w:right w:val="outset" w:sz="6" w:space="0" w:color="414142"/>
            </w:tcBorders>
            <w:hideMark/>
          </w:tcPr>
          <w:p w14:paraId="5886E0C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70 % no kārbas neto daudzuma</w:t>
            </w:r>
          </w:p>
        </w:tc>
      </w:tr>
      <w:tr w:rsidR="002F5E8A" w:rsidRPr="002F5E8A" w14:paraId="791EA0D1" w14:textId="77777777" w:rsidTr="009E360A">
        <w:tc>
          <w:tcPr>
            <w:tcW w:w="1350" w:type="pct"/>
            <w:tcBorders>
              <w:top w:val="outset" w:sz="6" w:space="0" w:color="414142"/>
              <w:left w:val="outset" w:sz="6" w:space="0" w:color="414142"/>
              <w:bottom w:val="outset" w:sz="6" w:space="0" w:color="414142"/>
              <w:right w:val="outset" w:sz="6" w:space="0" w:color="414142"/>
            </w:tcBorders>
            <w:hideMark/>
          </w:tcPr>
          <w:p w14:paraId="105E3BE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Pārtikas ražošanas sāls saturs</w:t>
            </w:r>
          </w:p>
        </w:tc>
        <w:tc>
          <w:tcPr>
            <w:tcW w:w="3650" w:type="pct"/>
            <w:tcBorders>
              <w:top w:val="outset" w:sz="6" w:space="0" w:color="414142"/>
              <w:left w:val="outset" w:sz="6" w:space="0" w:color="414142"/>
              <w:bottom w:val="outset" w:sz="6" w:space="0" w:color="414142"/>
              <w:right w:val="outset" w:sz="6" w:space="0" w:color="414142"/>
            </w:tcBorders>
            <w:hideMark/>
          </w:tcPr>
          <w:p w14:paraId="0A2CF0C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1–2,5 %</w:t>
            </w:r>
          </w:p>
        </w:tc>
      </w:tr>
      <w:tr w:rsidR="002F5E8A" w:rsidRPr="002F5E8A" w14:paraId="4EAA5462" w14:textId="77777777" w:rsidTr="009E360A">
        <w:tc>
          <w:tcPr>
            <w:tcW w:w="1350" w:type="pct"/>
            <w:tcBorders>
              <w:top w:val="outset" w:sz="6" w:space="0" w:color="414142"/>
              <w:left w:val="outset" w:sz="6" w:space="0" w:color="414142"/>
              <w:bottom w:val="outset" w:sz="6" w:space="0" w:color="414142"/>
              <w:right w:val="outset" w:sz="6" w:space="0" w:color="414142"/>
            </w:tcBorders>
            <w:hideMark/>
          </w:tcPr>
          <w:p w14:paraId="270C628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Cits</w:t>
            </w:r>
          </w:p>
        </w:tc>
        <w:tc>
          <w:tcPr>
            <w:tcW w:w="3650" w:type="pct"/>
            <w:tcBorders>
              <w:top w:val="outset" w:sz="6" w:space="0" w:color="414142"/>
              <w:left w:val="outset" w:sz="6" w:space="0" w:color="414142"/>
              <w:bottom w:val="outset" w:sz="6" w:space="0" w:color="414142"/>
              <w:right w:val="outset" w:sz="6" w:space="0" w:color="414142"/>
            </w:tcBorders>
            <w:hideMark/>
          </w:tcPr>
          <w:p w14:paraId="212D48A3" w14:textId="77777777" w:rsidR="003C0977" w:rsidRPr="002F5E8A" w:rsidRDefault="003C0977" w:rsidP="0072196F">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Ražošanas procesā nav pieļaujams izmantot:</w:t>
            </w:r>
          </w:p>
          <w:p w14:paraId="61485C65" w14:textId="77777777" w:rsidR="003C0977" w:rsidRPr="002F5E8A" w:rsidRDefault="003C0977" w:rsidP="0072196F">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 pārtikas piedevas garšas, smaržas un ārējā izskata uzlabošanai;</w:t>
            </w:r>
          </w:p>
          <w:p w14:paraId="300D7DF6" w14:textId="77777777" w:rsidR="003C0977" w:rsidRPr="002F5E8A" w:rsidRDefault="003C0977" w:rsidP="0072196F">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 stabilizatorus, antioksidantus un aromatizētājus.</w:t>
            </w:r>
          </w:p>
          <w:p w14:paraId="10A61618" w14:textId="77777777" w:rsidR="003C0977" w:rsidRPr="002F5E8A" w:rsidRDefault="003C0977" w:rsidP="0072196F">
            <w:pPr>
              <w:spacing w:before="60" w:after="60" w:line="240" w:lineRule="auto"/>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Var būt pievienotas garšvielas, garšaugi</w:t>
            </w:r>
          </w:p>
        </w:tc>
      </w:tr>
    </w:tbl>
    <w:p w14:paraId="7774203F" w14:textId="12DB7F03" w:rsidR="003C0977" w:rsidRPr="002F5E8A" w:rsidRDefault="003C0977" w:rsidP="0004695C">
      <w:pPr>
        <w:pStyle w:val="ListParagraph"/>
        <w:numPr>
          <w:ilvl w:val="0"/>
          <w:numId w:val="6"/>
        </w:numPr>
        <w:shd w:val="clear" w:color="auto" w:fill="FFFFFF"/>
        <w:spacing w:before="120" w:after="120" w:line="293" w:lineRule="atLeast"/>
        <w:jc w:val="center"/>
        <w:rPr>
          <w:rFonts w:ascii="Times New Roman" w:eastAsia="Times New Roman" w:hAnsi="Times New Roman" w:cs="Times New Roman"/>
          <w:b/>
          <w:bCs/>
          <w:sz w:val="24"/>
          <w:szCs w:val="24"/>
          <w:lang w:eastAsia="lv-LV"/>
        </w:rPr>
      </w:pPr>
      <w:r w:rsidRPr="002F5E8A">
        <w:rPr>
          <w:rFonts w:ascii="Times New Roman" w:eastAsia="Times New Roman" w:hAnsi="Times New Roman" w:cs="Times New Roman"/>
          <w:b/>
          <w:bCs/>
          <w:sz w:val="24"/>
          <w:szCs w:val="24"/>
          <w:lang w:eastAsia="lv-LV"/>
        </w:rPr>
        <w:t>Zīdaiņiem un maziem bērniem paredzētu pārtikas produktu komplekta ražošanas</w:t>
      </w:r>
      <w:r w:rsidR="009E360A" w:rsidRPr="002F5E8A">
        <w:rPr>
          <w:rFonts w:ascii="Times New Roman" w:eastAsia="Times New Roman" w:hAnsi="Times New Roman" w:cs="Times New Roman"/>
          <w:b/>
          <w:bCs/>
          <w:sz w:val="24"/>
          <w:szCs w:val="24"/>
          <w:lang w:eastAsia="lv-LV"/>
        </w:rPr>
        <w:t>, nekaitīguma</w:t>
      </w:r>
      <w:r w:rsidRPr="002F5E8A">
        <w:rPr>
          <w:rFonts w:ascii="Times New Roman" w:eastAsia="Times New Roman" w:hAnsi="Times New Roman" w:cs="Times New Roman"/>
          <w:b/>
          <w:bCs/>
          <w:sz w:val="24"/>
          <w:szCs w:val="24"/>
          <w:lang w:eastAsia="lv-LV"/>
        </w:rPr>
        <w:t xml:space="preserve"> un kvalitātes kritēriji</w:t>
      </w:r>
    </w:p>
    <w:p w14:paraId="3D05F943" w14:textId="2DB64407" w:rsidR="003C0977" w:rsidRPr="002F5E8A" w:rsidRDefault="00461286" w:rsidP="00D730AF">
      <w:pPr>
        <w:pStyle w:val="ListParagraph"/>
        <w:numPr>
          <w:ilvl w:val="0"/>
          <w:numId w:val="8"/>
        </w:numPr>
        <w:shd w:val="clear" w:color="auto" w:fill="FFFFFF"/>
        <w:spacing w:before="240" w:after="120" w:line="293" w:lineRule="atLeast"/>
        <w:ind w:left="426" w:hanging="357"/>
        <w:contextualSpacing w:val="0"/>
        <w:jc w:val="both"/>
        <w:rPr>
          <w:rFonts w:ascii="Times New Roman" w:eastAsia="Times New Roman" w:hAnsi="Times New Roman" w:cs="Times New Roman"/>
          <w:b/>
          <w:bCs/>
          <w:sz w:val="24"/>
          <w:szCs w:val="24"/>
          <w:lang w:eastAsia="lv-LV"/>
        </w:rPr>
      </w:pPr>
      <w:r w:rsidRPr="002F5E8A">
        <w:rPr>
          <w:rFonts w:ascii="Times New Roman" w:eastAsia="Calibri" w:hAnsi="Times New Roman" w:cs="Times New Roman"/>
          <w:b/>
          <w:sz w:val="24"/>
          <w:szCs w:val="24"/>
        </w:rPr>
        <w:t>Maisījumiem zīdaiņiem, papildu ēdināšanas maisījumiem zīdaiņiem un mazu bērnu pārtikai ražošanas, nekaitīguma un kvalitātes kritēriji</w:t>
      </w:r>
    </w:p>
    <w:p w14:paraId="29385A3B" w14:textId="77777777" w:rsidR="003C0977" w:rsidRPr="002F5E8A" w:rsidRDefault="00461286"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Maisījumiem zīdaiņiem, papildu ēdināšanas maisījumiem zīdaiņiem un mazu bērnu</w:t>
      </w:r>
      <w:r w:rsidRPr="002F5E8A" w:rsidDel="00461286">
        <w:rPr>
          <w:rFonts w:ascii="Times New Roman" w:eastAsia="Times New Roman" w:hAnsi="Times New Roman" w:cs="Times New Roman"/>
          <w:sz w:val="24"/>
          <w:szCs w:val="24"/>
          <w:lang w:eastAsia="lv-LV"/>
        </w:rPr>
        <w:t xml:space="preserve"> </w:t>
      </w:r>
      <w:r w:rsidR="003C0977" w:rsidRPr="002F5E8A">
        <w:rPr>
          <w:rFonts w:ascii="Times New Roman" w:eastAsia="Times New Roman" w:hAnsi="Times New Roman" w:cs="Times New Roman"/>
          <w:sz w:val="24"/>
          <w:szCs w:val="24"/>
          <w:lang w:eastAsia="lv-LV"/>
        </w:rPr>
        <w:t>pārtikas produktu ražošanā un izplatīšanā ievērotas:</w:t>
      </w:r>
    </w:p>
    <w:p w14:paraId="71EA4992" w14:textId="36AFE0C0" w:rsidR="003C0977" w:rsidRPr="002F5E8A" w:rsidRDefault="003C0977" w:rsidP="002F5E8A">
      <w:pPr>
        <w:pStyle w:val="ListParagraph"/>
        <w:numPr>
          <w:ilvl w:val="0"/>
          <w:numId w:val="13"/>
        </w:numPr>
        <w:shd w:val="clear" w:color="auto" w:fill="FFFFFF"/>
        <w:spacing w:before="120" w:after="120" w:line="293" w:lineRule="atLeast"/>
        <w:ind w:left="0" w:firstLine="349"/>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Eiropas Parlamenta un Padomes 2013. gada 12. jūnija </w:t>
      </w:r>
      <w:r w:rsidR="009B715B" w:rsidRPr="002F5E8A">
        <w:rPr>
          <w:rFonts w:ascii="Times New Roman" w:eastAsia="Times New Roman" w:hAnsi="Times New Roman" w:cs="Times New Roman"/>
          <w:sz w:val="24"/>
          <w:szCs w:val="24"/>
          <w:lang w:eastAsia="lv-LV"/>
        </w:rPr>
        <w:t xml:space="preserve">regulā </w:t>
      </w:r>
      <w:r w:rsidRPr="002F5E8A">
        <w:rPr>
          <w:rFonts w:ascii="Times New Roman" w:eastAsia="Times New Roman" w:hAnsi="Times New Roman" w:cs="Times New Roman"/>
          <w:sz w:val="24"/>
          <w:szCs w:val="24"/>
          <w:lang w:eastAsia="lv-LV"/>
        </w:rPr>
        <w:t>(ES) Nr. </w:t>
      </w:r>
      <w:hyperlink r:id="rId31" w:tgtFrame="_blank" w:history="1">
        <w:r w:rsidRPr="002F5E8A">
          <w:rPr>
            <w:rFonts w:ascii="Times New Roman" w:eastAsia="Times New Roman" w:hAnsi="Times New Roman" w:cs="Times New Roman"/>
            <w:sz w:val="24"/>
            <w:szCs w:val="24"/>
            <w:lang w:eastAsia="lv-LV"/>
          </w:rPr>
          <w:t>609/2013</w:t>
        </w:r>
      </w:hyperlink>
      <w:r w:rsidRPr="002F5E8A">
        <w:rPr>
          <w:rFonts w:ascii="Times New Roman" w:eastAsia="Times New Roman" w:hAnsi="Times New Roman" w:cs="Times New Roman"/>
          <w:sz w:val="24"/>
          <w:szCs w:val="24"/>
          <w:lang w:eastAsia="lv-LV"/>
        </w:rPr>
        <w:t> par zīdaiņiem un maziem bērniem paredzētu pārtiku, īpašiem medicīniskiem nolūkiem paredzētu pārtiku un par pilnīgiem uztura aizstājējiem svara kontrolei, un ar ko atceļ Padomes Direktīvu </w:t>
      </w:r>
      <w:hyperlink r:id="rId32" w:tgtFrame="_blank" w:history="1">
        <w:r w:rsidRPr="002F5E8A">
          <w:rPr>
            <w:rFonts w:ascii="Times New Roman" w:eastAsia="Times New Roman" w:hAnsi="Times New Roman" w:cs="Times New Roman"/>
            <w:sz w:val="24"/>
            <w:szCs w:val="24"/>
            <w:lang w:eastAsia="lv-LV"/>
          </w:rPr>
          <w:t>92/52/EEK</w:t>
        </w:r>
      </w:hyperlink>
      <w:r w:rsidRPr="002F5E8A">
        <w:rPr>
          <w:rFonts w:ascii="Times New Roman" w:eastAsia="Times New Roman" w:hAnsi="Times New Roman" w:cs="Times New Roman"/>
          <w:sz w:val="24"/>
          <w:szCs w:val="24"/>
          <w:lang w:eastAsia="lv-LV"/>
        </w:rPr>
        <w:t>, Komisijas Direktīvas </w:t>
      </w:r>
      <w:hyperlink r:id="rId33" w:tgtFrame="_blank" w:history="1">
        <w:r w:rsidRPr="002F5E8A">
          <w:rPr>
            <w:rFonts w:ascii="Times New Roman" w:eastAsia="Times New Roman" w:hAnsi="Times New Roman" w:cs="Times New Roman"/>
            <w:sz w:val="24"/>
            <w:szCs w:val="24"/>
            <w:lang w:eastAsia="lv-LV"/>
          </w:rPr>
          <w:t>96/8/EK</w:t>
        </w:r>
      </w:hyperlink>
      <w:r w:rsidRPr="002F5E8A">
        <w:rPr>
          <w:rFonts w:ascii="Times New Roman" w:eastAsia="Times New Roman" w:hAnsi="Times New Roman" w:cs="Times New Roman"/>
          <w:sz w:val="24"/>
          <w:szCs w:val="24"/>
          <w:lang w:eastAsia="lv-LV"/>
        </w:rPr>
        <w:t>, 1999/21/EK, 2006/125/EK un 2006/141/EK, Eiropas Parlamenta un Padomes Direktīvu </w:t>
      </w:r>
      <w:hyperlink r:id="rId34" w:tgtFrame="_blank" w:history="1">
        <w:r w:rsidRPr="002F5E8A">
          <w:rPr>
            <w:rFonts w:ascii="Times New Roman" w:eastAsia="Times New Roman" w:hAnsi="Times New Roman" w:cs="Times New Roman"/>
            <w:sz w:val="24"/>
            <w:szCs w:val="24"/>
            <w:lang w:eastAsia="lv-LV"/>
          </w:rPr>
          <w:t>2009/39/EK</w:t>
        </w:r>
      </w:hyperlink>
      <w:r w:rsidRPr="002F5E8A">
        <w:rPr>
          <w:rFonts w:ascii="Times New Roman" w:eastAsia="Times New Roman" w:hAnsi="Times New Roman" w:cs="Times New Roman"/>
          <w:sz w:val="24"/>
          <w:szCs w:val="24"/>
          <w:lang w:eastAsia="lv-LV"/>
        </w:rPr>
        <w:t xml:space="preserve"> un Komisijas </w:t>
      </w:r>
      <w:r w:rsidR="009B715B"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35" w:tgtFrame="_blank" w:history="1">
        <w:r w:rsidRPr="002F5E8A">
          <w:rPr>
            <w:rFonts w:ascii="Times New Roman" w:eastAsia="Times New Roman" w:hAnsi="Times New Roman" w:cs="Times New Roman"/>
            <w:sz w:val="24"/>
            <w:szCs w:val="24"/>
            <w:lang w:eastAsia="lv-LV"/>
          </w:rPr>
          <w:t>41/2009</w:t>
        </w:r>
      </w:hyperlink>
      <w:r w:rsidRPr="002F5E8A">
        <w:rPr>
          <w:rFonts w:ascii="Times New Roman" w:eastAsia="Times New Roman" w:hAnsi="Times New Roman" w:cs="Times New Roman"/>
          <w:sz w:val="24"/>
          <w:szCs w:val="24"/>
          <w:lang w:eastAsia="lv-LV"/>
        </w:rPr>
        <w:t> un (</w:t>
      </w:r>
      <w:r w:rsidR="009B715B"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36" w:tgtFrame="_blank" w:history="1">
        <w:r w:rsidRPr="002F5E8A">
          <w:rPr>
            <w:rFonts w:ascii="Times New Roman" w:eastAsia="Times New Roman" w:hAnsi="Times New Roman" w:cs="Times New Roman"/>
            <w:sz w:val="24"/>
            <w:szCs w:val="24"/>
            <w:lang w:eastAsia="lv-LV"/>
          </w:rPr>
          <w:t>953/2009</w:t>
        </w:r>
      </w:hyperlink>
      <w:r w:rsidRPr="002F5E8A">
        <w:rPr>
          <w:rFonts w:ascii="Times New Roman" w:eastAsia="Times New Roman" w:hAnsi="Times New Roman" w:cs="Times New Roman"/>
          <w:sz w:val="24"/>
          <w:szCs w:val="24"/>
          <w:lang w:eastAsia="lv-LV"/>
        </w:rPr>
        <w:t>, noteiktās prasības;</w:t>
      </w:r>
    </w:p>
    <w:p w14:paraId="44155276" w14:textId="5B9E0EC8" w:rsidR="003C0977" w:rsidRPr="002F5E8A" w:rsidRDefault="003C0977" w:rsidP="002F5E8A">
      <w:pPr>
        <w:pStyle w:val="ListParagraph"/>
        <w:numPr>
          <w:ilvl w:val="0"/>
          <w:numId w:val="13"/>
        </w:numPr>
        <w:shd w:val="clear" w:color="auto" w:fill="FFFFFF"/>
        <w:spacing w:before="120" w:after="120" w:line="293" w:lineRule="atLeast"/>
        <w:ind w:left="0" w:firstLine="349"/>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Eiropas Komisijas 2006. gada 19. decembra </w:t>
      </w:r>
      <w:r w:rsidR="0068515E" w:rsidRPr="002F5E8A">
        <w:rPr>
          <w:rFonts w:ascii="Times New Roman" w:eastAsia="Times New Roman" w:hAnsi="Times New Roman" w:cs="Times New Roman"/>
          <w:sz w:val="24"/>
          <w:szCs w:val="24"/>
          <w:lang w:eastAsia="lv-LV"/>
        </w:rPr>
        <w:t xml:space="preserve">regulā </w:t>
      </w:r>
      <w:r w:rsidRPr="002F5E8A">
        <w:rPr>
          <w:rFonts w:ascii="Times New Roman" w:eastAsia="Times New Roman" w:hAnsi="Times New Roman" w:cs="Times New Roman"/>
          <w:sz w:val="24"/>
          <w:szCs w:val="24"/>
          <w:lang w:eastAsia="lv-LV"/>
        </w:rPr>
        <w:t>(</w:t>
      </w:r>
      <w:r w:rsidR="0068515E"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37" w:tgtFrame="_blank" w:history="1">
        <w:r w:rsidRPr="002F5E8A">
          <w:rPr>
            <w:rFonts w:ascii="Times New Roman" w:eastAsia="Times New Roman" w:hAnsi="Times New Roman" w:cs="Times New Roman"/>
            <w:sz w:val="24"/>
            <w:szCs w:val="24"/>
            <w:lang w:eastAsia="lv-LV"/>
          </w:rPr>
          <w:t>1881/2006</w:t>
        </w:r>
      </w:hyperlink>
      <w:r w:rsidRPr="002F5E8A">
        <w:rPr>
          <w:rFonts w:ascii="Times New Roman" w:eastAsia="Times New Roman" w:hAnsi="Times New Roman" w:cs="Times New Roman"/>
          <w:sz w:val="24"/>
          <w:szCs w:val="24"/>
          <w:lang w:eastAsia="lv-LV"/>
        </w:rPr>
        <w:t>, ar ko nosaka konkrētu piesārņotāju maksimāli pieļaujamo koncentrāciju pārtikas produktos, noteiktās prasības;</w:t>
      </w:r>
    </w:p>
    <w:p w14:paraId="01094C6B" w14:textId="25F8FBB2" w:rsidR="003C0977" w:rsidRPr="002F5E8A" w:rsidRDefault="003C0977" w:rsidP="002F5E8A">
      <w:pPr>
        <w:pStyle w:val="ListParagraph"/>
        <w:numPr>
          <w:ilvl w:val="0"/>
          <w:numId w:val="13"/>
        </w:numPr>
        <w:shd w:val="clear" w:color="auto" w:fill="FFFFFF"/>
        <w:spacing w:before="120" w:after="120" w:line="293" w:lineRule="atLeast"/>
        <w:ind w:left="0" w:firstLine="349"/>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Eiropas Parlamenta un Padomes 2008. gada 16. decembra </w:t>
      </w:r>
      <w:r w:rsidR="0068515E" w:rsidRPr="002F5E8A">
        <w:rPr>
          <w:rFonts w:ascii="Times New Roman" w:eastAsia="Times New Roman" w:hAnsi="Times New Roman" w:cs="Times New Roman"/>
          <w:sz w:val="24"/>
          <w:szCs w:val="24"/>
          <w:lang w:eastAsia="lv-LV"/>
        </w:rPr>
        <w:t xml:space="preserve">regulā </w:t>
      </w:r>
      <w:r w:rsidRPr="002F5E8A">
        <w:rPr>
          <w:rFonts w:ascii="Times New Roman" w:eastAsia="Times New Roman" w:hAnsi="Times New Roman" w:cs="Times New Roman"/>
          <w:sz w:val="24"/>
          <w:szCs w:val="24"/>
          <w:lang w:eastAsia="lv-LV"/>
        </w:rPr>
        <w:t>(</w:t>
      </w:r>
      <w:r w:rsidR="0068515E"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38" w:tgtFrame="_blank" w:history="1">
        <w:r w:rsidRPr="002F5E8A">
          <w:rPr>
            <w:rFonts w:ascii="Times New Roman" w:eastAsia="Times New Roman" w:hAnsi="Times New Roman" w:cs="Times New Roman"/>
            <w:sz w:val="24"/>
            <w:szCs w:val="24"/>
            <w:lang w:eastAsia="lv-LV"/>
          </w:rPr>
          <w:t>1333/2008</w:t>
        </w:r>
      </w:hyperlink>
      <w:r w:rsidRPr="002F5E8A">
        <w:rPr>
          <w:rFonts w:ascii="Times New Roman" w:eastAsia="Times New Roman" w:hAnsi="Times New Roman" w:cs="Times New Roman"/>
          <w:sz w:val="24"/>
          <w:szCs w:val="24"/>
          <w:lang w:eastAsia="lv-LV"/>
        </w:rPr>
        <w:t> par pārtikas piedevām noteiktās prasības;</w:t>
      </w:r>
    </w:p>
    <w:p w14:paraId="5CC5464A" w14:textId="3349E91A" w:rsidR="003C0977" w:rsidRPr="002F5E8A" w:rsidRDefault="00C91A01" w:rsidP="002F5E8A">
      <w:pPr>
        <w:pStyle w:val="ListParagraph"/>
        <w:numPr>
          <w:ilvl w:val="0"/>
          <w:numId w:val="13"/>
        </w:numPr>
        <w:shd w:val="clear" w:color="auto" w:fill="FFFFFF"/>
        <w:spacing w:before="120" w:after="120" w:line="293" w:lineRule="atLeast"/>
        <w:ind w:left="0" w:firstLine="349"/>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Komisijas 2015. gada 25. septembra Deleģētā </w:t>
      </w:r>
      <w:r w:rsidR="0068515E" w:rsidRPr="002F5E8A">
        <w:rPr>
          <w:rFonts w:ascii="Times New Roman" w:eastAsia="Times New Roman" w:hAnsi="Times New Roman" w:cs="Times New Roman"/>
          <w:sz w:val="24"/>
          <w:szCs w:val="24"/>
          <w:lang w:eastAsia="lv-LV"/>
        </w:rPr>
        <w:t xml:space="preserve">regula </w:t>
      </w:r>
      <w:r w:rsidRPr="002F5E8A">
        <w:rPr>
          <w:rFonts w:ascii="Times New Roman" w:eastAsia="Times New Roman" w:hAnsi="Times New Roman" w:cs="Times New Roman"/>
          <w:sz w:val="24"/>
          <w:szCs w:val="24"/>
          <w:lang w:eastAsia="lv-LV"/>
        </w:rPr>
        <w:t xml:space="preserve">(ES) 2016/127, ar ko attiecībā uz īpašām sastāva un informācijas prasībām, kuras piemēro maisījumiem zīdaiņiem un papildu ēdināšanas maisījumiem zīdaiņiem, un attiecībā uz informācijas prasībām saistībā ar zīdaiņu un mazu bērnu ēdināšanu papildina Eiropas Parlamenta un Padomes </w:t>
      </w:r>
      <w:r w:rsidR="0068515E" w:rsidRPr="002F5E8A">
        <w:rPr>
          <w:rFonts w:ascii="Times New Roman" w:eastAsia="Times New Roman" w:hAnsi="Times New Roman" w:cs="Times New Roman"/>
          <w:sz w:val="24"/>
          <w:szCs w:val="24"/>
          <w:lang w:eastAsia="lv-LV"/>
        </w:rPr>
        <w:t xml:space="preserve">regulu </w:t>
      </w:r>
      <w:r w:rsidRPr="002F5E8A">
        <w:rPr>
          <w:rFonts w:ascii="Times New Roman" w:eastAsia="Times New Roman" w:hAnsi="Times New Roman" w:cs="Times New Roman"/>
          <w:sz w:val="24"/>
          <w:szCs w:val="24"/>
          <w:lang w:eastAsia="lv-LV"/>
        </w:rPr>
        <w:t>(ES) Nr. 609/2013</w:t>
      </w:r>
      <w:r w:rsidR="003C0977" w:rsidRPr="002F5E8A">
        <w:rPr>
          <w:rFonts w:ascii="Times New Roman" w:eastAsia="Times New Roman" w:hAnsi="Times New Roman" w:cs="Times New Roman"/>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84"/>
        <w:gridCol w:w="5306"/>
      </w:tblGrid>
      <w:tr w:rsidR="002F5E8A" w:rsidRPr="002F5E8A" w14:paraId="3748C8B0"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17265F2D"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61DFB91"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7CB5CB51"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7E47C7B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200" w:type="pct"/>
            <w:tcBorders>
              <w:top w:val="outset" w:sz="6" w:space="0" w:color="414142"/>
              <w:left w:val="outset" w:sz="6" w:space="0" w:color="414142"/>
              <w:bottom w:val="outset" w:sz="6" w:space="0" w:color="414142"/>
              <w:right w:val="outset" w:sz="6" w:space="0" w:color="414142"/>
            </w:tcBorders>
            <w:hideMark/>
          </w:tcPr>
          <w:p w14:paraId="22C50DF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w:t>
            </w:r>
          </w:p>
        </w:tc>
      </w:tr>
      <w:tr w:rsidR="002F5E8A" w:rsidRPr="002F5E8A" w14:paraId="27938AF1"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6545D5A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200" w:type="pct"/>
            <w:tcBorders>
              <w:top w:val="outset" w:sz="6" w:space="0" w:color="414142"/>
              <w:left w:val="outset" w:sz="6" w:space="0" w:color="414142"/>
              <w:bottom w:val="outset" w:sz="6" w:space="0" w:color="414142"/>
              <w:right w:val="outset" w:sz="6" w:space="0" w:color="414142"/>
            </w:tcBorders>
            <w:hideMark/>
          </w:tcPr>
          <w:p w14:paraId="4322C2A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citas produktam neraksturīgas smaržas un piegaršas</w:t>
            </w:r>
          </w:p>
        </w:tc>
      </w:tr>
      <w:tr w:rsidR="002F5E8A" w:rsidRPr="002F5E8A" w14:paraId="7C1177FA"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6246117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Olbaltumvielas</w:t>
            </w:r>
          </w:p>
        </w:tc>
        <w:tc>
          <w:tcPr>
            <w:tcW w:w="3200" w:type="pct"/>
            <w:vMerge w:val="restart"/>
            <w:tcBorders>
              <w:top w:val="outset" w:sz="6" w:space="0" w:color="414142"/>
              <w:left w:val="outset" w:sz="6" w:space="0" w:color="414142"/>
              <w:bottom w:val="outset" w:sz="6" w:space="0" w:color="414142"/>
              <w:right w:val="outset" w:sz="6" w:space="0" w:color="414142"/>
            </w:tcBorders>
            <w:vAlign w:val="center"/>
            <w:hideMark/>
          </w:tcPr>
          <w:p w14:paraId="351830B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Ministru kabineta 2008. gada 26. maija noteikumos Nr. 370 "</w:t>
            </w:r>
            <w:hyperlink r:id="rId39" w:tgtFrame="_blank" w:history="1">
              <w:r w:rsidRPr="002F5E8A">
                <w:rPr>
                  <w:rFonts w:ascii="Times New Roman" w:eastAsia="Times New Roman" w:hAnsi="Times New Roman" w:cs="Times New Roman"/>
                  <w:lang w:eastAsia="lv-LV"/>
                </w:rPr>
                <w:t>Noteikumi par mākslīgajiem maisījumiem zīdaiņiem un mākslīgajiem papildu ēdināšanas maisījumiem zīdaiņiem</w:t>
              </w:r>
            </w:hyperlink>
            <w:r w:rsidRPr="002F5E8A">
              <w:rPr>
                <w:rFonts w:ascii="Times New Roman" w:eastAsia="Times New Roman" w:hAnsi="Times New Roman" w:cs="Times New Roman"/>
                <w:lang w:eastAsia="lv-LV"/>
              </w:rPr>
              <w:t>" noteiktajām prasībām</w:t>
            </w:r>
          </w:p>
        </w:tc>
      </w:tr>
      <w:tr w:rsidR="002F5E8A" w:rsidRPr="002F5E8A" w14:paraId="7E8CF23D"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4534A50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Tauki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AD186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p>
        </w:tc>
      </w:tr>
      <w:tr w:rsidR="002F5E8A" w:rsidRPr="002F5E8A" w14:paraId="481E845B"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0036066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Ogļhidrāti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A1253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p>
        </w:tc>
      </w:tr>
      <w:tr w:rsidR="002F5E8A" w:rsidRPr="002F5E8A" w14:paraId="63421B65"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55C86E3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Minerālvielas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387DE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p>
        </w:tc>
      </w:tr>
      <w:tr w:rsidR="002F5E8A" w:rsidRPr="002F5E8A" w14:paraId="6EC7F960"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7A21D8C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Vitamīni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86BB2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p>
        </w:tc>
      </w:tr>
      <w:tr w:rsidR="002F5E8A" w:rsidRPr="002F5E8A" w14:paraId="1ED71E51"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08B6C918" w14:textId="77777777" w:rsidR="003C0977" w:rsidRPr="002F5E8A" w:rsidRDefault="003C0977" w:rsidP="00600D66">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Kaitēkļu invāzija</w:t>
            </w:r>
            <w:r w:rsidR="00600D66" w:rsidRPr="002F5E8A">
              <w:rPr>
                <w:rFonts w:ascii="Times New Roman" w:eastAsia="Times New Roman" w:hAnsi="Times New Roman" w:cs="Times New Roman"/>
                <w:vertAlign w:val="superscript"/>
                <w:lang w:eastAsia="lv-LV"/>
              </w:rPr>
              <w:t>3</w:t>
            </w:r>
          </w:p>
        </w:tc>
        <w:tc>
          <w:tcPr>
            <w:tcW w:w="3200" w:type="pct"/>
            <w:tcBorders>
              <w:top w:val="outset" w:sz="6" w:space="0" w:color="414142"/>
              <w:left w:val="outset" w:sz="6" w:space="0" w:color="414142"/>
              <w:bottom w:val="outset" w:sz="6" w:space="0" w:color="414142"/>
              <w:right w:val="outset" w:sz="6" w:space="0" w:color="414142"/>
            </w:tcBorders>
            <w:hideMark/>
          </w:tcPr>
          <w:p w14:paraId="674D62E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Nav pieļaujama</w:t>
            </w:r>
          </w:p>
        </w:tc>
      </w:tr>
      <w:tr w:rsidR="002F5E8A" w:rsidRPr="002F5E8A" w14:paraId="1DA5419B"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3DB2D55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Cits</w:t>
            </w:r>
          </w:p>
        </w:tc>
        <w:tc>
          <w:tcPr>
            <w:tcW w:w="3200" w:type="pct"/>
            <w:tcBorders>
              <w:top w:val="outset" w:sz="6" w:space="0" w:color="414142"/>
              <w:left w:val="outset" w:sz="6" w:space="0" w:color="414142"/>
              <w:bottom w:val="outset" w:sz="6" w:space="0" w:color="414142"/>
              <w:right w:val="outset" w:sz="6" w:space="0" w:color="414142"/>
            </w:tcBorders>
            <w:hideMark/>
          </w:tcPr>
          <w:p w14:paraId="10AED16F" w14:textId="77777777" w:rsidR="003C0977" w:rsidRPr="002F5E8A" w:rsidRDefault="00C91A01"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 xml:space="preserve">Mātes piens ir ieteicamākā pārtika veseliem zīdaiņiem. Produkts ir paredzēts, lai apmierinātu zīdaiņu uztura vajadzības </w:t>
            </w:r>
          </w:p>
        </w:tc>
      </w:tr>
    </w:tbl>
    <w:p w14:paraId="67D28636" w14:textId="56C53298" w:rsidR="003C0977" w:rsidRPr="002F5E8A" w:rsidRDefault="003C0977" w:rsidP="00D730AF">
      <w:pPr>
        <w:pStyle w:val="ListParagraph"/>
        <w:numPr>
          <w:ilvl w:val="0"/>
          <w:numId w:val="8"/>
        </w:numPr>
        <w:shd w:val="clear" w:color="auto" w:fill="FFFFFF"/>
        <w:spacing w:before="240" w:after="120" w:line="293" w:lineRule="atLeast"/>
        <w:ind w:left="426" w:hanging="357"/>
        <w:contextualSpacing w:val="0"/>
        <w:jc w:val="both"/>
        <w:rPr>
          <w:rFonts w:ascii="Times New Roman" w:eastAsia="Times New Roman" w:hAnsi="Times New Roman" w:cs="Times New Roman"/>
          <w:b/>
          <w:bCs/>
          <w:sz w:val="24"/>
          <w:szCs w:val="24"/>
          <w:lang w:eastAsia="lv-LV"/>
        </w:rPr>
      </w:pPr>
      <w:r w:rsidRPr="002F5E8A">
        <w:rPr>
          <w:rFonts w:ascii="Times New Roman" w:eastAsia="Calibri" w:hAnsi="Times New Roman" w:cs="Times New Roman"/>
          <w:b/>
          <w:sz w:val="24"/>
          <w:szCs w:val="24"/>
        </w:rPr>
        <w:t>Apstrādātas graudaugu pārtikas un zīdaiņiem un maziem bērniem</w:t>
      </w:r>
      <w:r w:rsidRPr="002F5E8A">
        <w:rPr>
          <w:rFonts w:ascii="Times New Roman" w:eastAsia="Times New Roman" w:hAnsi="Times New Roman" w:cs="Times New Roman"/>
          <w:b/>
          <w:bCs/>
          <w:sz w:val="24"/>
          <w:szCs w:val="24"/>
          <w:lang w:eastAsia="lv-LV"/>
        </w:rPr>
        <w:t xml:space="preserve"> paredzētas pārtikas ražošanas</w:t>
      </w:r>
      <w:r w:rsidR="009E360A" w:rsidRPr="002F5E8A">
        <w:rPr>
          <w:rFonts w:ascii="Times New Roman" w:eastAsia="Times New Roman" w:hAnsi="Times New Roman" w:cs="Times New Roman"/>
          <w:b/>
          <w:bCs/>
          <w:sz w:val="24"/>
          <w:szCs w:val="24"/>
          <w:lang w:eastAsia="lv-LV"/>
        </w:rPr>
        <w:t>, nekaitīguma</w:t>
      </w:r>
      <w:r w:rsidRPr="002F5E8A">
        <w:rPr>
          <w:rFonts w:ascii="Times New Roman" w:eastAsia="Times New Roman" w:hAnsi="Times New Roman" w:cs="Times New Roman"/>
          <w:b/>
          <w:bCs/>
          <w:sz w:val="24"/>
          <w:szCs w:val="24"/>
          <w:lang w:eastAsia="lv-LV"/>
        </w:rPr>
        <w:t xml:space="preserve"> un kvalitātes kritēriji</w:t>
      </w:r>
    </w:p>
    <w:p w14:paraId="1273BA95" w14:textId="77777777"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Zīdaiņiem un maziem bērniem paredzētas graudaugu pārtikas produktu, dārzeņu un augļu produktu, kā arī gaļas produktu ražošanā un izplatīšanā ievērotas:</w:t>
      </w:r>
    </w:p>
    <w:p w14:paraId="7CC9AE5B" w14:textId="6079F481"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1) Eiropas Parlamenta un Padomes 2013. gada 12. jūnija </w:t>
      </w:r>
      <w:r w:rsidR="0068515E" w:rsidRPr="002F5E8A">
        <w:rPr>
          <w:rFonts w:ascii="Times New Roman" w:eastAsia="Times New Roman" w:hAnsi="Times New Roman" w:cs="Times New Roman"/>
          <w:sz w:val="24"/>
          <w:szCs w:val="24"/>
          <w:lang w:eastAsia="lv-LV"/>
        </w:rPr>
        <w:t xml:space="preserve">regulā </w:t>
      </w:r>
      <w:r w:rsidRPr="002F5E8A">
        <w:rPr>
          <w:rFonts w:ascii="Times New Roman" w:eastAsia="Times New Roman" w:hAnsi="Times New Roman" w:cs="Times New Roman"/>
          <w:sz w:val="24"/>
          <w:szCs w:val="24"/>
          <w:lang w:eastAsia="lv-LV"/>
        </w:rPr>
        <w:t>(ES) Nr. </w:t>
      </w:r>
      <w:hyperlink r:id="rId40" w:tgtFrame="_blank" w:history="1">
        <w:r w:rsidRPr="002F5E8A">
          <w:rPr>
            <w:rFonts w:ascii="Times New Roman" w:eastAsia="Times New Roman" w:hAnsi="Times New Roman" w:cs="Times New Roman"/>
            <w:sz w:val="24"/>
            <w:szCs w:val="24"/>
            <w:lang w:eastAsia="lv-LV"/>
          </w:rPr>
          <w:t>609/2013</w:t>
        </w:r>
      </w:hyperlink>
      <w:r w:rsidRPr="002F5E8A">
        <w:rPr>
          <w:rFonts w:ascii="Times New Roman" w:eastAsia="Times New Roman" w:hAnsi="Times New Roman" w:cs="Times New Roman"/>
          <w:sz w:val="24"/>
          <w:szCs w:val="24"/>
          <w:lang w:eastAsia="lv-LV"/>
        </w:rPr>
        <w:t> par zīdaiņiem un maziem bērniem paredzētu pārtiku, īpašiem medicīniskiem nolūkiem paredzētu pārtiku un par pilnīgiem uztura aizstājējiem svara kontrolei, un ar ko atceļ Padomes Direktīvu </w:t>
      </w:r>
      <w:hyperlink r:id="rId41" w:tgtFrame="_blank" w:history="1">
        <w:r w:rsidRPr="002F5E8A">
          <w:rPr>
            <w:rFonts w:ascii="Times New Roman" w:eastAsia="Times New Roman" w:hAnsi="Times New Roman" w:cs="Times New Roman"/>
            <w:sz w:val="24"/>
            <w:szCs w:val="24"/>
            <w:lang w:eastAsia="lv-LV"/>
          </w:rPr>
          <w:t>92/52/EEK</w:t>
        </w:r>
      </w:hyperlink>
      <w:r w:rsidRPr="002F5E8A">
        <w:rPr>
          <w:rFonts w:ascii="Times New Roman" w:eastAsia="Times New Roman" w:hAnsi="Times New Roman" w:cs="Times New Roman"/>
          <w:sz w:val="24"/>
          <w:szCs w:val="24"/>
          <w:lang w:eastAsia="lv-LV"/>
        </w:rPr>
        <w:t>, Komisijas Direktīvas </w:t>
      </w:r>
      <w:hyperlink r:id="rId42" w:tgtFrame="_blank" w:history="1">
        <w:r w:rsidRPr="002F5E8A">
          <w:rPr>
            <w:rFonts w:ascii="Times New Roman" w:eastAsia="Times New Roman" w:hAnsi="Times New Roman" w:cs="Times New Roman"/>
            <w:sz w:val="24"/>
            <w:szCs w:val="24"/>
            <w:lang w:eastAsia="lv-LV"/>
          </w:rPr>
          <w:t>96/8/EK</w:t>
        </w:r>
      </w:hyperlink>
      <w:r w:rsidRPr="002F5E8A">
        <w:rPr>
          <w:rFonts w:ascii="Times New Roman" w:eastAsia="Times New Roman" w:hAnsi="Times New Roman" w:cs="Times New Roman"/>
          <w:sz w:val="24"/>
          <w:szCs w:val="24"/>
          <w:lang w:eastAsia="lv-LV"/>
        </w:rPr>
        <w:t>, 1999/21/EK, 2006/125/EK un 2006/141/EK, Eiropas Parlamenta un Padomes Direktīvu </w:t>
      </w:r>
      <w:hyperlink r:id="rId43" w:tgtFrame="_blank" w:history="1">
        <w:r w:rsidRPr="002F5E8A">
          <w:rPr>
            <w:rFonts w:ascii="Times New Roman" w:eastAsia="Times New Roman" w:hAnsi="Times New Roman" w:cs="Times New Roman"/>
            <w:sz w:val="24"/>
            <w:szCs w:val="24"/>
            <w:lang w:eastAsia="lv-LV"/>
          </w:rPr>
          <w:t>2009/39/EK</w:t>
        </w:r>
      </w:hyperlink>
      <w:r w:rsidRPr="002F5E8A">
        <w:rPr>
          <w:rFonts w:ascii="Times New Roman" w:eastAsia="Times New Roman" w:hAnsi="Times New Roman" w:cs="Times New Roman"/>
          <w:sz w:val="24"/>
          <w:szCs w:val="24"/>
          <w:lang w:eastAsia="lv-LV"/>
        </w:rPr>
        <w:t xml:space="preserve"> un Komisijas </w:t>
      </w:r>
      <w:r w:rsidR="0068515E" w:rsidRPr="002F5E8A">
        <w:rPr>
          <w:rFonts w:ascii="Times New Roman" w:eastAsia="Times New Roman" w:hAnsi="Times New Roman" w:cs="Times New Roman"/>
          <w:sz w:val="24"/>
          <w:szCs w:val="24"/>
          <w:lang w:eastAsia="lv-LV"/>
        </w:rPr>
        <w:t xml:space="preserve">regulas </w:t>
      </w:r>
      <w:r w:rsidRPr="002F5E8A">
        <w:rPr>
          <w:rFonts w:ascii="Times New Roman" w:eastAsia="Times New Roman" w:hAnsi="Times New Roman" w:cs="Times New Roman"/>
          <w:sz w:val="24"/>
          <w:szCs w:val="24"/>
          <w:lang w:eastAsia="lv-LV"/>
        </w:rPr>
        <w:t>(</w:t>
      </w:r>
      <w:r w:rsidR="0068515E"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44" w:tgtFrame="_blank" w:history="1">
        <w:r w:rsidRPr="002F5E8A">
          <w:rPr>
            <w:rFonts w:ascii="Times New Roman" w:eastAsia="Times New Roman" w:hAnsi="Times New Roman" w:cs="Times New Roman"/>
            <w:sz w:val="24"/>
            <w:szCs w:val="24"/>
            <w:lang w:eastAsia="lv-LV"/>
          </w:rPr>
          <w:t>41/2009</w:t>
        </w:r>
      </w:hyperlink>
      <w:r w:rsidRPr="002F5E8A">
        <w:rPr>
          <w:rFonts w:ascii="Times New Roman" w:eastAsia="Times New Roman" w:hAnsi="Times New Roman" w:cs="Times New Roman"/>
          <w:sz w:val="24"/>
          <w:szCs w:val="24"/>
          <w:lang w:eastAsia="lv-LV"/>
        </w:rPr>
        <w:t> un (</w:t>
      </w:r>
      <w:r w:rsidR="0068515E"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45" w:tgtFrame="_blank" w:history="1">
        <w:r w:rsidRPr="002F5E8A">
          <w:rPr>
            <w:rFonts w:ascii="Times New Roman" w:eastAsia="Times New Roman" w:hAnsi="Times New Roman" w:cs="Times New Roman"/>
            <w:sz w:val="24"/>
            <w:szCs w:val="24"/>
            <w:lang w:eastAsia="lv-LV"/>
          </w:rPr>
          <w:t>953/2009</w:t>
        </w:r>
      </w:hyperlink>
      <w:r w:rsidRPr="002F5E8A">
        <w:rPr>
          <w:rFonts w:ascii="Times New Roman" w:eastAsia="Times New Roman" w:hAnsi="Times New Roman" w:cs="Times New Roman"/>
          <w:sz w:val="24"/>
          <w:szCs w:val="24"/>
          <w:lang w:eastAsia="lv-LV"/>
        </w:rPr>
        <w:t>, noteiktās prasības;</w:t>
      </w:r>
    </w:p>
    <w:p w14:paraId="6032DD28" w14:textId="121B0EDC"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2) Eiropas Komisijas 2006. gada 19. decembra </w:t>
      </w:r>
      <w:r w:rsidR="0068515E" w:rsidRPr="002F5E8A">
        <w:rPr>
          <w:rFonts w:ascii="Times New Roman" w:eastAsia="Times New Roman" w:hAnsi="Times New Roman" w:cs="Times New Roman"/>
          <w:sz w:val="24"/>
          <w:szCs w:val="24"/>
          <w:lang w:eastAsia="lv-LV"/>
        </w:rPr>
        <w:t xml:space="preserve">regulā </w:t>
      </w:r>
      <w:r w:rsidRPr="002F5E8A">
        <w:rPr>
          <w:rFonts w:ascii="Times New Roman" w:eastAsia="Times New Roman" w:hAnsi="Times New Roman" w:cs="Times New Roman"/>
          <w:sz w:val="24"/>
          <w:szCs w:val="24"/>
          <w:lang w:eastAsia="lv-LV"/>
        </w:rPr>
        <w:t>(</w:t>
      </w:r>
      <w:r w:rsidR="0068515E"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46" w:tgtFrame="_blank" w:history="1">
        <w:r w:rsidRPr="002F5E8A">
          <w:rPr>
            <w:rFonts w:ascii="Times New Roman" w:eastAsia="Times New Roman" w:hAnsi="Times New Roman" w:cs="Times New Roman"/>
            <w:sz w:val="24"/>
            <w:szCs w:val="24"/>
            <w:lang w:eastAsia="lv-LV"/>
          </w:rPr>
          <w:t>1881/2006</w:t>
        </w:r>
      </w:hyperlink>
      <w:r w:rsidRPr="002F5E8A">
        <w:rPr>
          <w:rFonts w:ascii="Times New Roman" w:eastAsia="Times New Roman" w:hAnsi="Times New Roman" w:cs="Times New Roman"/>
          <w:sz w:val="24"/>
          <w:szCs w:val="24"/>
          <w:lang w:eastAsia="lv-LV"/>
        </w:rPr>
        <w:t>, ar ko nosaka konkrētu piesārņotāju maksimāli pieļaujamo koncentrāciju pārtikas produktos, noteiktās prasības;</w:t>
      </w:r>
    </w:p>
    <w:p w14:paraId="1A5B2A5D" w14:textId="63B202D9"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 xml:space="preserve">3) Eiropas Parlamenta un Padomes 2008. gada 16. decembra </w:t>
      </w:r>
      <w:r w:rsidR="0068515E" w:rsidRPr="002F5E8A">
        <w:rPr>
          <w:rFonts w:ascii="Times New Roman" w:eastAsia="Times New Roman" w:hAnsi="Times New Roman" w:cs="Times New Roman"/>
          <w:sz w:val="24"/>
          <w:szCs w:val="24"/>
          <w:lang w:eastAsia="lv-LV"/>
        </w:rPr>
        <w:t xml:space="preserve">regulā </w:t>
      </w:r>
      <w:r w:rsidRPr="002F5E8A">
        <w:rPr>
          <w:rFonts w:ascii="Times New Roman" w:eastAsia="Times New Roman" w:hAnsi="Times New Roman" w:cs="Times New Roman"/>
          <w:sz w:val="24"/>
          <w:szCs w:val="24"/>
          <w:lang w:eastAsia="lv-LV"/>
        </w:rPr>
        <w:t>(</w:t>
      </w:r>
      <w:r w:rsidR="0068515E" w:rsidRPr="002F5E8A">
        <w:rPr>
          <w:rFonts w:ascii="Times New Roman" w:eastAsia="Times New Roman" w:hAnsi="Times New Roman" w:cs="Times New Roman"/>
          <w:sz w:val="24"/>
          <w:szCs w:val="24"/>
          <w:lang w:eastAsia="lv-LV"/>
        </w:rPr>
        <w:t>ES</w:t>
      </w:r>
      <w:r w:rsidRPr="002F5E8A">
        <w:rPr>
          <w:rFonts w:ascii="Times New Roman" w:eastAsia="Times New Roman" w:hAnsi="Times New Roman" w:cs="Times New Roman"/>
          <w:sz w:val="24"/>
          <w:szCs w:val="24"/>
          <w:lang w:eastAsia="lv-LV"/>
        </w:rPr>
        <w:t>) Nr. </w:t>
      </w:r>
      <w:hyperlink r:id="rId47" w:tgtFrame="_blank" w:history="1">
        <w:r w:rsidRPr="002F5E8A">
          <w:rPr>
            <w:rFonts w:ascii="Times New Roman" w:eastAsia="Times New Roman" w:hAnsi="Times New Roman" w:cs="Times New Roman"/>
            <w:sz w:val="24"/>
            <w:szCs w:val="24"/>
            <w:lang w:eastAsia="lv-LV"/>
          </w:rPr>
          <w:t>1333/2008</w:t>
        </w:r>
      </w:hyperlink>
      <w:r w:rsidRPr="002F5E8A">
        <w:rPr>
          <w:rFonts w:ascii="Times New Roman" w:eastAsia="Times New Roman" w:hAnsi="Times New Roman" w:cs="Times New Roman"/>
          <w:sz w:val="24"/>
          <w:szCs w:val="24"/>
          <w:lang w:eastAsia="lv-LV"/>
        </w:rPr>
        <w:t> par pārtikas piedevām noteiktās prasības;</w:t>
      </w:r>
    </w:p>
    <w:p w14:paraId="3674FBAA" w14:textId="77777777"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4) Ministru kabineta 2015. gada 2. jūnija noteikumos Nr. 269 "</w:t>
      </w:r>
      <w:hyperlink r:id="rId48" w:tgtFrame="_blank" w:history="1">
        <w:r w:rsidRPr="002F5E8A">
          <w:rPr>
            <w:rFonts w:ascii="Times New Roman" w:eastAsia="Times New Roman" w:hAnsi="Times New Roman" w:cs="Times New Roman"/>
            <w:sz w:val="24"/>
            <w:szCs w:val="24"/>
            <w:lang w:eastAsia="lv-LV"/>
          </w:rPr>
          <w:t>Prasības zīdaiņu un mazu bērnu pārtikai un tās marķējumam</w:t>
        </w:r>
      </w:hyperlink>
      <w:r w:rsidRPr="002F5E8A">
        <w:rPr>
          <w:rFonts w:ascii="Times New Roman" w:eastAsia="Times New Roman" w:hAnsi="Times New Roman" w:cs="Times New Roman"/>
          <w:sz w:val="24"/>
          <w:szCs w:val="24"/>
          <w:lang w:eastAsia="lv-LV"/>
        </w:rPr>
        <w:t>" noteiktās prasības.</w:t>
      </w:r>
    </w:p>
    <w:p w14:paraId="40E78658" w14:textId="22B4F7F2" w:rsidR="003C0977" w:rsidRPr="002F5E8A" w:rsidRDefault="003C0977" w:rsidP="00611D8B">
      <w:pPr>
        <w:pStyle w:val="ListParagraph"/>
        <w:numPr>
          <w:ilvl w:val="1"/>
          <w:numId w:val="8"/>
        </w:numPr>
        <w:shd w:val="clear" w:color="auto" w:fill="FFFFFF"/>
        <w:spacing w:before="240" w:after="120" w:line="293" w:lineRule="atLeast"/>
        <w:contextualSpacing w:val="0"/>
        <w:jc w:val="both"/>
        <w:rPr>
          <w:rFonts w:ascii="Times New Roman" w:eastAsia="Calibri" w:hAnsi="Times New Roman" w:cs="Times New Roman"/>
          <w:b/>
          <w:sz w:val="24"/>
          <w:szCs w:val="24"/>
        </w:rPr>
      </w:pPr>
      <w:r w:rsidRPr="002F5E8A">
        <w:rPr>
          <w:rFonts w:ascii="Times New Roman" w:eastAsia="Calibri" w:hAnsi="Times New Roman" w:cs="Times New Roman"/>
          <w:b/>
          <w:sz w:val="24"/>
          <w:szCs w:val="24"/>
        </w:rPr>
        <w:t>Putras (putras sausais maisījums, lietošanai gatava putra)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84"/>
        <w:gridCol w:w="5306"/>
      </w:tblGrid>
      <w:tr w:rsidR="002F5E8A" w:rsidRPr="002F5E8A" w14:paraId="6DBCFAB9"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0D19B2CA"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DECBA8A"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6C1880C7"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05EB8D1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200" w:type="pct"/>
            <w:tcBorders>
              <w:top w:val="outset" w:sz="6" w:space="0" w:color="414142"/>
              <w:left w:val="outset" w:sz="6" w:space="0" w:color="414142"/>
              <w:bottom w:val="outset" w:sz="6" w:space="0" w:color="414142"/>
              <w:right w:val="outset" w:sz="6" w:space="0" w:color="414142"/>
            </w:tcBorders>
            <w:hideMark/>
          </w:tcPr>
          <w:p w14:paraId="388F4A0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w:t>
            </w:r>
          </w:p>
        </w:tc>
      </w:tr>
      <w:tr w:rsidR="002F5E8A" w:rsidRPr="002F5E8A" w14:paraId="7C989864"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03114B0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200" w:type="pct"/>
            <w:tcBorders>
              <w:top w:val="outset" w:sz="6" w:space="0" w:color="414142"/>
              <w:left w:val="outset" w:sz="6" w:space="0" w:color="414142"/>
              <w:bottom w:val="outset" w:sz="6" w:space="0" w:color="414142"/>
              <w:right w:val="outset" w:sz="6" w:space="0" w:color="414142"/>
            </w:tcBorders>
            <w:hideMark/>
          </w:tcPr>
          <w:p w14:paraId="497730D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citas produktam neraksturīgas smaržas un piegaršas</w:t>
            </w:r>
          </w:p>
        </w:tc>
      </w:tr>
      <w:tr w:rsidR="002F5E8A" w:rsidRPr="002F5E8A" w14:paraId="3B6C49BD"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051B3CB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Olbaltumvielas</w:t>
            </w:r>
          </w:p>
        </w:tc>
        <w:tc>
          <w:tcPr>
            <w:tcW w:w="3200" w:type="pct"/>
            <w:vMerge w:val="restart"/>
            <w:tcBorders>
              <w:top w:val="outset" w:sz="6" w:space="0" w:color="414142"/>
              <w:left w:val="outset" w:sz="6" w:space="0" w:color="414142"/>
              <w:bottom w:val="outset" w:sz="6" w:space="0" w:color="414142"/>
              <w:right w:val="outset" w:sz="6" w:space="0" w:color="414142"/>
            </w:tcBorders>
            <w:vAlign w:val="center"/>
            <w:hideMark/>
          </w:tcPr>
          <w:p w14:paraId="00F468F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Ministru kabineta 2015. gada 2. jūnija noteikumos Nr. 269 "</w:t>
            </w:r>
            <w:hyperlink r:id="rId49" w:tgtFrame="_blank" w:history="1">
              <w:r w:rsidRPr="002F5E8A">
                <w:rPr>
                  <w:rFonts w:ascii="Times New Roman" w:eastAsia="Times New Roman" w:hAnsi="Times New Roman" w:cs="Times New Roman"/>
                  <w:lang w:eastAsia="lv-LV"/>
                </w:rPr>
                <w:t>Prasības zīdaiņu un mazu bērnu pārtikai un tās marķējumam</w:t>
              </w:r>
            </w:hyperlink>
            <w:r w:rsidRPr="002F5E8A">
              <w:rPr>
                <w:rFonts w:ascii="Times New Roman" w:eastAsia="Times New Roman" w:hAnsi="Times New Roman" w:cs="Times New Roman"/>
                <w:lang w:eastAsia="lv-LV"/>
              </w:rPr>
              <w:t>" noteiktajām prasībām</w:t>
            </w:r>
          </w:p>
        </w:tc>
      </w:tr>
      <w:tr w:rsidR="002F5E8A" w:rsidRPr="002F5E8A" w14:paraId="23D1BFEE"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4455A85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Tauki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528A86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p>
        </w:tc>
      </w:tr>
      <w:tr w:rsidR="002F5E8A" w:rsidRPr="002F5E8A" w14:paraId="29701D60"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40BCC3A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Minerālvielas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AA043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p>
        </w:tc>
      </w:tr>
      <w:tr w:rsidR="002F5E8A" w:rsidRPr="002F5E8A" w14:paraId="2B4C3BD3"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4D23C79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Vitamīni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ACABE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p>
        </w:tc>
      </w:tr>
      <w:tr w:rsidR="002F5E8A" w:rsidRPr="002F5E8A" w14:paraId="5497BFDD"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269FE56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Cits</w:t>
            </w:r>
          </w:p>
        </w:tc>
        <w:tc>
          <w:tcPr>
            <w:tcW w:w="3200" w:type="pct"/>
            <w:tcBorders>
              <w:top w:val="outset" w:sz="6" w:space="0" w:color="414142"/>
              <w:left w:val="outset" w:sz="6" w:space="0" w:color="414142"/>
              <w:bottom w:val="outset" w:sz="6" w:space="0" w:color="414142"/>
              <w:right w:val="outset" w:sz="6" w:space="0" w:color="414142"/>
            </w:tcBorders>
            <w:hideMark/>
          </w:tcPr>
          <w:p w14:paraId="5F30221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p>
        </w:tc>
      </w:tr>
    </w:tbl>
    <w:p w14:paraId="5CA86B62" w14:textId="3A76B73D" w:rsidR="003C0977" w:rsidRPr="002F5E8A" w:rsidRDefault="003C0977" w:rsidP="00611D8B">
      <w:pPr>
        <w:pStyle w:val="ListParagraph"/>
        <w:numPr>
          <w:ilvl w:val="1"/>
          <w:numId w:val="8"/>
        </w:numPr>
        <w:shd w:val="clear" w:color="auto" w:fill="FFFFFF"/>
        <w:spacing w:before="240" w:after="120" w:line="293" w:lineRule="atLeast"/>
        <w:contextualSpacing w:val="0"/>
        <w:jc w:val="center"/>
        <w:rPr>
          <w:rFonts w:ascii="Times New Roman" w:eastAsia="Calibri" w:hAnsi="Times New Roman" w:cs="Times New Roman"/>
          <w:b/>
          <w:sz w:val="24"/>
          <w:szCs w:val="24"/>
        </w:rPr>
      </w:pPr>
      <w:r w:rsidRPr="002F5E8A">
        <w:rPr>
          <w:rFonts w:ascii="Times New Roman" w:eastAsia="Calibri" w:hAnsi="Times New Roman" w:cs="Times New Roman"/>
          <w:b/>
          <w:sz w:val="24"/>
          <w:szCs w:val="24"/>
        </w:rPr>
        <w:t>Sausiņi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84"/>
        <w:gridCol w:w="5306"/>
      </w:tblGrid>
      <w:tr w:rsidR="002F5E8A" w:rsidRPr="002F5E8A" w14:paraId="13B7FF3A"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442C703C"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7DA7B45"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1CCB39C8"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14C722F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200" w:type="pct"/>
            <w:tcBorders>
              <w:top w:val="outset" w:sz="6" w:space="0" w:color="414142"/>
              <w:left w:val="outset" w:sz="6" w:space="0" w:color="414142"/>
              <w:bottom w:val="outset" w:sz="6" w:space="0" w:color="414142"/>
              <w:right w:val="outset" w:sz="6" w:space="0" w:color="414142"/>
            </w:tcBorders>
            <w:hideMark/>
          </w:tcPr>
          <w:p w14:paraId="3695683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w:t>
            </w:r>
          </w:p>
        </w:tc>
      </w:tr>
      <w:tr w:rsidR="002F5E8A" w:rsidRPr="002F5E8A" w14:paraId="7284695E"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3B746B8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200" w:type="pct"/>
            <w:tcBorders>
              <w:top w:val="outset" w:sz="6" w:space="0" w:color="414142"/>
              <w:left w:val="outset" w:sz="6" w:space="0" w:color="414142"/>
              <w:bottom w:val="outset" w:sz="6" w:space="0" w:color="414142"/>
              <w:right w:val="outset" w:sz="6" w:space="0" w:color="414142"/>
            </w:tcBorders>
            <w:hideMark/>
          </w:tcPr>
          <w:p w14:paraId="7C4EB50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citas produktam neraksturīgas smaržas un piegaršas</w:t>
            </w:r>
          </w:p>
        </w:tc>
      </w:tr>
      <w:tr w:rsidR="002F5E8A" w:rsidRPr="002F5E8A" w14:paraId="56140D59"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5CCB3D7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Olbaltumvielas</w:t>
            </w:r>
          </w:p>
        </w:tc>
        <w:tc>
          <w:tcPr>
            <w:tcW w:w="3200" w:type="pct"/>
            <w:vMerge w:val="restart"/>
            <w:tcBorders>
              <w:top w:val="outset" w:sz="6" w:space="0" w:color="414142"/>
              <w:left w:val="outset" w:sz="6" w:space="0" w:color="414142"/>
              <w:bottom w:val="outset" w:sz="6" w:space="0" w:color="414142"/>
              <w:right w:val="outset" w:sz="6" w:space="0" w:color="414142"/>
            </w:tcBorders>
            <w:vAlign w:val="center"/>
            <w:hideMark/>
          </w:tcPr>
          <w:p w14:paraId="7C0139D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Ministru kabineta 2015. gada 2. jūnija noteikumos Nr. 269 "</w:t>
            </w:r>
            <w:hyperlink r:id="rId50" w:tgtFrame="_blank" w:history="1">
              <w:r w:rsidRPr="002F5E8A">
                <w:rPr>
                  <w:rFonts w:ascii="Times New Roman" w:eastAsia="Times New Roman" w:hAnsi="Times New Roman" w:cs="Times New Roman"/>
                  <w:lang w:eastAsia="lv-LV"/>
                </w:rPr>
                <w:t>Prasības zīdaiņu un mazu bērnu pārtikai un tās marķējumam</w:t>
              </w:r>
            </w:hyperlink>
            <w:r w:rsidRPr="002F5E8A">
              <w:rPr>
                <w:rFonts w:ascii="Times New Roman" w:eastAsia="Times New Roman" w:hAnsi="Times New Roman" w:cs="Times New Roman"/>
                <w:lang w:eastAsia="lv-LV"/>
              </w:rPr>
              <w:t>" noteiktajām prasībām</w:t>
            </w:r>
          </w:p>
        </w:tc>
      </w:tr>
      <w:tr w:rsidR="002F5E8A" w:rsidRPr="002F5E8A" w14:paraId="04A0FBDC"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5A50E41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Tauki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C4A977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p>
        </w:tc>
      </w:tr>
      <w:tr w:rsidR="002F5E8A" w:rsidRPr="002F5E8A" w14:paraId="4084C6FE"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2EEADBB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Minerālvielas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FD0A6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p>
        </w:tc>
      </w:tr>
      <w:tr w:rsidR="002F5E8A" w:rsidRPr="002F5E8A" w14:paraId="37223A0C"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40D2D33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Vitamīni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FEE19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p>
        </w:tc>
      </w:tr>
      <w:tr w:rsidR="002F5E8A" w:rsidRPr="002F5E8A" w14:paraId="772B071A"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3719BB7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Cits</w:t>
            </w:r>
          </w:p>
        </w:tc>
        <w:tc>
          <w:tcPr>
            <w:tcW w:w="3200" w:type="pct"/>
            <w:tcBorders>
              <w:top w:val="outset" w:sz="6" w:space="0" w:color="414142"/>
              <w:left w:val="outset" w:sz="6" w:space="0" w:color="414142"/>
              <w:bottom w:val="outset" w:sz="6" w:space="0" w:color="414142"/>
              <w:right w:val="outset" w:sz="6" w:space="0" w:color="414142"/>
            </w:tcBorders>
            <w:hideMark/>
          </w:tcPr>
          <w:p w14:paraId="713AC88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p>
        </w:tc>
      </w:tr>
    </w:tbl>
    <w:p w14:paraId="48BC7598" w14:textId="474E888D" w:rsidR="003C0977" w:rsidRPr="002F5E8A" w:rsidRDefault="003C0977" w:rsidP="00611D8B">
      <w:pPr>
        <w:pStyle w:val="ListParagraph"/>
        <w:numPr>
          <w:ilvl w:val="1"/>
          <w:numId w:val="8"/>
        </w:numPr>
        <w:shd w:val="clear" w:color="auto" w:fill="FFFFFF"/>
        <w:spacing w:before="240" w:after="120" w:line="293" w:lineRule="atLeast"/>
        <w:contextualSpacing w:val="0"/>
        <w:jc w:val="center"/>
        <w:rPr>
          <w:rFonts w:ascii="Times New Roman" w:eastAsia="Calibri" w:hAnsi="Times New Roman" w:cs="Times New Roman"/>
          <w:b/>
          <w:sz w:val="24"/>
          <w:szCs w:val="24"/>
        </w:rPr>
      </w:pPr>
      <w:r w:rsidRPr="002F5E8A">
        <w:rPr>
          <w:rFonts w:ascii="Times New Roman" w:eastAsia="Calibri" w:hAnsi="Times New Roman" w:cs="Times New Roman"/>
          <w:b/>
          <w:sz w:val="24"/>
          <w:szCs w:val="24"/>
        </w:rPr>
        <w:t>Augļu biezeņi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84"/>
        <w:gridCol w:w="5306"/>
      </w:tblGrid>
      <w:tr w:rsidR="002F5E8A" w:rsidRPr="002F5E8A" w14:paraId="62A2361D"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00F81985"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8F7B9DD"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1BD3FED5"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0402F23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200" w:type="pct"/>
            <w:tcBorders>
              <w:top w:val="outset" w:sz="6" w:space="0" w:color="414142"/>
              <w:left w:val="outset" w:sz="6" w:space="0" w:color="414142"/>
              <w:bottom w:val="outset" w:sz="6" w:space="0" w:color="414142"/>
              <w:right w:val="outset" w:sz="6" w:space="0" w:color="414142"/>
            </w:tcBorders>
            <w:hideMark/>
          </w:tcPr>
          <w:p w14:paraId="00140A1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w:t>
            </w:r>
          </w:p>
        </w:tc>
      </w:tr>
      <w:tr w:rsidR="002F5E8A" w:rsidRPr="002F5E8A" w14:paraId="7CD6A80D"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2EE3E92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200" w:type="pct"/>
            <w:tcBorders>
              <w:top w:val="outset" w:sz="6" w:space="0" w:color="414142"/>
              <w:left w:val="outset" w:sz="6" w:space="0" w:color="414142"/>
              <w:bottom w:val="outset" w:sz="6" w:space="0" w:color="414142"/>
              <w:right w:val="outset" w:sz="6" w:space="0" w:color="414142"/>
            </w:tcBorders>
            <w:hideMark/>
          </w:tcPr>
          <w:p w14:paraId="78735D7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citas produktam neraksturīgas smaržas un piegaršas</w:t>
            </w:r>
          </w:p>
        </w:tc>
      </w:tr>
      <w:tr w:rsidR="002F5E8A" w:rsidRPr="002F5E8A" w14:paraId="1F628A73"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51F9EF89"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Augļu saturs</w:t>
            </w:r>
          </w:p>
        </w:tc>
        <w:tc>
          <w:tcPr>
            <w:tcW w:w="3200" w:type="pct"/>
            <w:tcBorders>
              <w:top w:val="outset" w:sz="6" w:space="0" w:color="414142"/>
              <w:left w:val="outset" w:sz="6" w:space="0" w:color="414142"/>
              <w:bottom w:val="outset" w:sz="6" w:space="0" w:color="414142"/>
              <w:right w:val="outset" w:sz="6" w:space="0" w:color="414142"/>
            </w:tcBorders>
            <w:hideMark/>
          </w:tcPr>
          <w:p w14:paraId="7C673B8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70 % no produkta masas</w:t>
            </w:r>
          </w:p>
        </w:tc>
      </w:tr>
      <w:tr w:rsidR="002F5E8A" w:rsidRPr="002F5E8A" w14:paraId="769B3FC8"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2266157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Cits</w:t>
            </w:r>
          </w:p>
        </w:tc>
        <w:tc>
          <w:tcPr>
            <w:tcW w:w="3200" w:type="pct"/>
            <w:tcBorders>
              <w:top w:val="outset" w:sz="6" w:space="0" w:color="414142"/>
              <w:left w:val="outset" w:sz="6" w:space="0" w:color="414142"/>
              <w:bottom w:val="outset" w:sz="6" w:space="0" w:color="414142"/>
              <w:right w:val="outset" w:sz="6" w:space="0" w:color="414142"/>
            </w:tcBorders>
            <w:hideMark/>
          </w:tcPr>
          <w:p w14:paraId="4151B50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Nesatur glutēnu, piena olbaltumvielas, cukuru. Pārtikas piedevu izmantošana zīdaiņiem un maziem bērniem paredzētajā pārtikā ir noteikta normatīvajos aktos par pārtikas piedevu lietošanu</w:t>
            </w:r>
          </w:p>
        </w:tc>
      </w:tr>
    </w:tbl>
    <w:p w14:paraId="3CEAE53A" w14:textId="30F877AC" w:rsidR="003C0977" w:rsidRPr="002F5E8A" w:rsidRDefault="003C0977" w:rsidP="00611D8B">
      <w:pPr>
        <w:pStyle w:val="ListParagraph"/>
        <w:numPr>
          <w:ilvl w:val="1"/>
          <w:numId w:val="8"/>
        </w:numPr>
        <w:shd w:val="clear" w:color="auto" w:fill="FFFFFF"/>
        <w:spacing w:before="240" w:after="120" w:line="293" w:lineRule="atLeast"/>
        <w:contextualSpacing w:val="0"/>
        <w:jc w:val="center"/>
        <w:rPr>
          <w:rFonts w:ascii="Times New Roman" w:eastAsia="Calibri" w:hAnsi="Times New Roman" w:cs="Times New Roman"/>
          <w:b/>
          <w:sz w:val="24"/>
          <w:szCs w:val="24"/>
        </w:rPr>
      </w:pPr>
      <w:r w:rsidRPr="002F5E8A">
        <w:rPr>
          <w:rFonts w:ascii="Times New Roman" w:eastAsia="Calibri" w:hAnsi="Times New Roman" w:cs="Times New Roman"/>
          <w:b/>
          <w:sz w:val="24"/>
          <w:szCs w:val="24"/>
        </w:rPr>
        <w:t>Dārzeņu biezeņi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84"/>
        <w:gridCol w:w="5306"/>
      </w:tblGrid>
      <w:tr w:rsidR="002F5E8A" w:rsidRPr="002F5E8A" w14:paraId="251E903F"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1A68A86E"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C124CF1"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13D3140A"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20907A6F"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200" w:type="pct"/>
            <w:tcBorders>
              <w:top w:val="outset" w:sz="6" w:space="0" w:color="414142"/>
              <w:left w:val="outset" w:sz="6" w:space="0" w:color="414142"/>
              <w:bottom w:val="outset" w:sz="6" w:space="0" w:color="414142"/>
              <w:right w:val="outset" w:sz="6" w:space="0" w:color="414142"/>
            </w:tcBorders>
            <w:hideMark/>
          </w:tcPr>
          <w:p w14:paraId="61B5BAF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w:t>
            </w:r>
          </w:p>
        </w:tc>
      </w:tr>
      <w:tr w:rsidR="002F5E8A" w:rsidRPr="002F5E8A" w14:paraId="351D2686"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23B489D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200" w:type="pct"/>
            <w:tcBorders>
              <w:top w:val="outset" w:sz="6" w:space="0" w:color="414142"/>
              <w:left w:val="outset" w:sz="6" w:space="0" w:color="414142"/>
              <w:bottom w:val="outset" w:sz="6" w:space="0" w:color="414142"/>
              <w:right w:val="outset" w:sz="6" w:space="0" w:color="414142"/>
            </w:tcBorders>
            <w:hideMark/>
          </w:tcPr>
          <w:p w14:paraId="6018DE8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citas produktam neraksturīgas smaržas un piegaršas</w:t>
            </w:r>
          </w:p>
        </w:tc>
      </w:tr>
      <w:tr w:rsidR="002F5E8A" w:rsidRPr="002F5E8A" w14:paraId="37CC208A"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3A5BC1D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Dārzeņu saturs</w:t>
            </w:r>
          </w:p>
        </w:tc>
        <w:tc>
          <w:tcPr>
            <w:tcW w:w="3200" w:type="pct"/>
            <w:tcBorders>
              <w:top w:val="outset" w:sz="6" w:space="0" w:color="414142"/>
              <w:left w:val="outset" w:sz="6" w:space="0" w:color="414142"/>
              <w:bottom w:val="outset" w:sz="6" w:space="0" w:color="414142"/>
              <w:right w:val="outset" w:sz="6" w:space="0" w:color="414142"/>
            </w:tcBorders>
            <w:hideMark/>
          </w:tcPr>
          <w:p w14:paraId="6D2822C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75 % no produkta masas</w:t>
            </w:r>
          </w:p>
        </w:tc>
      </w:tr>
      <w:tr w:rsidR="002F5E8A" w:rsidRPr="002F5E8A" w14:paraId="3E7DB67E"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2D091098"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Cits</w:t>
            </w:r>
          </w:p>
        </w:tc>
        <w:tc>
          <w:tcPr>
            <w:tcW w:w="3200" w:type="pct"/>
            <w:tcBorders>
              <w:top w:val="outset" w:sz="6" w:space="0" w:color="414142"/>
              <w:left w:val="outset" w:sz="6" w:space="0" w:color="414142"/>
              <w:bottom w:val="outset" w:sz="6" w:space="0" w:color="414142"/>
              <w:right w:val="outset" w:sz="6" w:space="0" w:color="414142"/>
            </w:tcBorders>
            <w:hideMark/>
          </w:tcPr>
          <w:p w14:paraId="4FCE757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Nesatur glutēnu, piena olbaltumvielas, cukuru. Pārtikas piedevu izmantošana zīdaiņiem un maziem bērniem paredzētajā pārtikā ir noteikta normatīvajos aktos par pārtikas piedevu lietošanu</w:t>
            </w:r>
          </w:p>
        </w:tc>
      </w:tr>
    </w:tbl>
    <w:p w14:paraId="77CECC32" w14:textId="75C3EE17" w:rsidR="003C0977" w:rsidRPr="002F5E8A" w:rsidRDefault="003C0977" w:rsidP="00611D8B">
      <w:pPr>
        <w:pStyle w:val="ListParagraph"/>
        <w:numPr>
          <w:ilvl w:val="1"/>
          <w:numId w:val="8"/>
        </w:numPr>
        <w:shd w:val="clear" w:color="auto" w:fill="FFFFFF"/>
        <w:spacing w:before="240" w:after="120" w:line="293" w:lineRule="atLeast"/>
        <w:contextualSpacing w:val="0"/>
        <w:jc w:val="center"/>
        <w:rPr>
          <w:rFonts w:ascii="Times New Roman" w:eastAsia="Calibri" w:hAnsi="Times New Roman" w:cs="Times New Roman"/>
          <w:b/>
          <w:sz w:val="24"/>
          <w:szCs w:val="24"/>
        </w:rPr>
      </w:pPr>
      <w:r w:rsidRPr="002F5E8A">
        <w:rPr>
          <w:rFonts w:ascii="Times New Roman" w:eastAsia="Calibri" w:hAnsi="Times New Roman" w:cs="Times New Roman"/>
          <w:b/>
          <w:sz w:val="24"/>
          <w:szCs w:val="24"/>
        </w:rPr>
        <w:t>Dārzeņu biezeņi ar gaļu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84"/>
        <w:gridCol w:w="5306"/>
      </w:tblGrid>
      <w:tr w:rsidR="002F5E8A" w:rsidRPr="002F5E8A" w14:paraId="3147EF3E"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537CA4DB"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FCD47C9"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6E122814"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2FB1F5D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200" w:type="pct"/>
            <w:tcBorders>
              <w:top w:val="outset" w:sz="6" w:space="0" w:color="414142"/>
              <w:left w:val="outset" w:sz="6" w:space="0" w:color="414142"/>
              <w:bottom w:val="outset" w:sz="6" w:space="0" w:color="414142"/>
              <w:right w:val="outset" w:sz="6" w:space="0" w:color="414142"/>
            </w:tcBorders>
            <w:hideMark/>
          </w:tcPr>
          <w:p w14:paraId="5931FF0B"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w:t>
            </w:r>
          </w:p>
        </w:tc>
      </w:tr>
      <w:tr w:rsidR="002F5E8A" w:rsidRPr="002F5E8A" w14:paraId="4CFF07F9"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4998745C"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200" w:type="pct"/>
            <w:tcBorders>
              <w:top w:val="outset" w:sz="6" w:space="0" w:color="414142"/>
              <w:left w:val="outset" w:sz="6" w:space="0" w:color="414142"/>
              <w:bottom w:val="outset" w:sz="6" w:space="0" w:color="414142"/>
              <w:right w:val="outset" w:sz="6" w:space="0" w:color="414142"/>
            </w:tcBorders>
            <w:hideMark/>
          </w:tcPr>
          <w:p w14:paraId="78B4D93E"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citas produktam neraksturīgas smaržas un piegaršas</w:t>
            </w:r>
          </w:p>
        </w:tc>
      </w:tr>
      <w:tr w:rsidR="002F5E8A" w:rsidRPr="002F5E8A" w14:paraId="4D4DADE3"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6EE1BD63"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Dārzeņu saturs</w:t>
            </w:r>
          </w:p>
        </w:tc>
        <w:tc>
          <w:tcPr>
            <w:tcW w:w="3200" w:type="pct"/>
            <w:tcBorders>
              <w:top w:val="outset" w:sz="6" w:space="0" w:color="414142"/>
              <w:left w:val="outset" w:sz="6" w:space="0" w:color="414142"/>
              <w:bottom w:val="outset" w:sz="6" w:space="0" w:color="414142"/>
              <w:right w:val="outset" w:sz="6" w:space="0" w:color="414142"/>
            </w:tcBorders>
            <w:hideMark/>
          </w:tcPr>
          <w:p w14:paraId="652B685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50 % no produkta masas</w:t>
            </w:r>
          </w:p>
        </w:tc>
      </w:tr>
      <w:tr w:rsidR="002F5E8A" w:rsidRPr="002F5E8A" w14:paraId="5CD976AA"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3814BBB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Gaļas saturs</w:t>
            </w:r>
          </w:p>
        </w:tc>
        <w:tc>
          <w:tcPr>
            <w:tcW w:w="3200" w:type="pct"/>
            <w:tcBorders>
              <w:top w:val="outset" w:sz="6" w:space="0" w:color="414142"/>
              <w:left w:val="outset" w:sz="6" w:space="0" w:color="414142"/>
              <w:bottom w:val="outset" w:sz="6" w:space="0" w:color="414142"/>
              <w:right w:val="outset" w:sz="6" w:space="0" w:color="414142"/>
            </w:tcBorders>
            <w:hideMark/>
          </w:tcPr>
          <w:p w14:paraId="0E729562"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8 % no produkta masas</w:t>
            </w:r>
          </w:p>
        </w:tc>
      </w:tr>
      <w:tr w:rsidR="002F5E8A" w:rsidRPr="002F5E8A" w14:paraId="13BC5BB3"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1DAA3C1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Cits</w:t>
            </w:r>
          </w:p>
        </w:tc>
        <w:tc>
          <w:tcPr>
            <w:tcW w:w="3200" w:type="pct"/>
            <w:tcBorders>
              <w:top w:val="outset" w:sz="6" w:space="0" w:color="414142"/>
              <w:left w:val="outset" w:sz="6" w:space="0" w:color="414142"/>
              <w:bottom w:val="outset" w:sz="6" w:space="0" w:color="414142"/>
              <w:right w:val="outset" w:sz="6" w:space="0" w:color="414142"/>
            </w:tcBorders>
            <w:hideMark/>
          </w:tcPr>
          <w:p w14:paraId="26CFFA26"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Nesatur glutēnu, piena olbaltumvielas, cukuru. Pārtikas piedevu izmantošana zīdaiņiem un maziem bērniem paredzētajā pārtikā ir noteikta normatīvajos aktos par pārtikas piedevu lietošanu</w:t>
            </w:r>
          </w:p>
        </w:tc>
      </w:tr>
    </w:tbl>
    <w:p w14:paraId="3C1697FA" w14:textId="6E307D30" w:rsidR="003C0977" w:rsidRPr="002F5E8A" w:rsidRDefault="003C0977" w:rsidP="00611D8B">
      <w:pPr>
        <w:pStyle w:val="ListParagraph"/>
        <w:numPr>
          <w:ilvl w:val="1"/>
          <w:numId w:val="8"/>
        </w:numPr>
        <w:shd w:val="clear" w:color="auto" w:fill="FFFFFF"/>
        <w:spacing w:before="240" w:after="120" w:line="293" w:lineRule="atLeast"/>
        <w:contextualSpacing w:val="0"/>
        <w:jc w:val="center"/>
        <w:rPr>
          <w:rFonts w:ascii="Times New Roman" w:eastAsia="Calibri" w:hAnsi="Times New Roman" w:cs="Times New Roman"/>
          <w:b/>
          <w:sz w:val="24"/>
          <w:szCs w:val="24"/>
        </w:rPr>
      </w:pPr>
      <w:r w:rsidRPr="002F5E8A">
        <w:rPr>
          <w:rFonts w:ascii="Times New Roman" w:eastAsia="Calibri" w:hAnsi="Times New Roman" w:cs="Times New Roman"/>
          <w:b/>
          <w:sz w:val="24"/>
          <w:szCs w:val="24"/>
        </w:rPr>
        <w:t>Gaļas biezeņi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84"/>
        <w:gridCol w:w="5306"/>
      </w:tblGrid>
      <w:tr w:rsidR="002F5E8A" w:rsidRPr="002F5E8A" w14:paraId="599445CF" w14:textId="77777777" w:rsidTr="009E360A">
        <w:tc>
          <w:tcPr>
            <w:tcW w:w="1800" w:type="pct"/>
            <w:tcBorders>
              <w:top w:val="outset" w:sz="6" w:space="0" w:color="414142"/>
              <w:left w:val="outset" w:sz="6" w:space="0" w:color="414142"/>
              <w:bottom w:val="outset" w:sz="6" w:space="0" w:color="414142"/>
              <w:right w:val="outset" w:sz="6" w:space="0" w:color="414142"/>
            </w:tcBorders>
            <w:vAlign w:val="center"/>
            <w:hideMark/>
          </w:tcPr>
          <w:p w14:paraId="49D12344"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Kvalitātes kritērija nosaukums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742D28C" w14:textId="77777777" w:rsidR="003C0977" w:rsidRPr="002F5E8A" w:rsidRDefault="003C0977" w:rsidP="009E360A">
            <w:pPr>
              <w:spacing w:before="100" w:beforeAutospacing="1" w:after="100" w:afterAutospacing="1" w:line="293" w:lineRule="atLeast"/>
              <w:jc w:val="center"/>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Raksturojums vai norma</w:t>
            </w:r>
          </w:p>
        </w:tc>
      </w:tr>
      <w:tr w:rsidR="002F5E8A" w:rsidRPr="002F5E8A" w14:paraId="2778A0D5"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28470745"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Krāsa un izskats</w:t>
            </w:r>
          </w:p>
        </w:tc>
        <w:tc>
          <w:tcPr>
            <w:tcW w:w="3200" w:type="pct"/>
            <w:tcBorders>
              <w:top w:val="outset" w:sz="6" w:space="0" w:color="414142"/>
              <w:left w:val="outset" w:sz="6" w:space="0" w:color="414142"/>
              <w:bottom w:val="outset" w:sz="6" w:space="0" w:color="414142"/>
              <w:right w:val="outset" w:sz="6" w:space="0" w:color="414142"/>
            </w:tcBorders>
            <w:hideMark/>
          </w:tcPr>
          <w:p w14:paraId="47EE993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Atbilst attiecīgajam produktam</w:t>
            </w:r>
          </w:p>
        </w:tc>
      </w:tr>
      <w:tr w:rsidR="002F5E8A" w:rsidRPr="002F5E8A" w14:paraId="1BF08B43"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59BEDAA7"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Smarža un garša</w:t>
            </w:r>
          </w:p>
        </w:tc>
        <w:tc>
          <w:tcPr>
            <w:tcW w:w="3200" w:type="pct"/>
            <w:tcBorders>
              <w:top w:val="outset" w:sz="6" w:space="0" w:color="414142"/>
              <w:left w:val="outset" w:sz="6" w:space="0" w:color="414142"/>
              <w:bottom w:val="outset" w:sz="6" w:space="0" w:color="414142"/>
              <w:right w:val="outset" w:sz="6" w:space="0" w:color="414142"/>
            </w:tcBorders>
            <w:hideMark/>
          </w:tcPr>
          <w:p w14:paraId="09D71941"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Raksturīga attiecīgajam produktam, bez citas produktam neraksturīgas smaržas un piegaršas</w:t>
            </w:r>
          </w:p>
        </w:tc>
      </w:tr>
      <w:tr w:rsidR="002F5E8A" w:rsidRPr="002F5E8A" w14:paraId="47287031"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761B491A"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Gaļas saturs</w:t>
            </w:r>
          </w:p>
        </w:tc>
        <w:tc>
          <w:tcPr>
            <w:tcW w:w="3200" w:type="pct"/>
            <w:tcBorders>
              <w:top w:val="outset" w:sz="6" w:space="0" w:color="414142"/>
              <w:left w:val="outset" w:sz="6" w:space="0" w:color="414142"/>
              <w:bottom w:val="outset" w:sz="6" w:space="0" w:color="414142"/>
              <w:right w:val="outset" w:sz="6" w:space="0" w:color="414142"/>
            </w:tcBorders>
            <w:hideMark/>
          </w:tcPr>
          <w:p w14:paraId="0FD05A64"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 mazāk kā 40 % no produkta masas</w:t>
            </w:r>
          </w:p>
        </w:tc>
      </w:tr>
      <w:tr w:rsidR="002F5E8A" w:rsidRPr="002F5E8A" w14:paraId="04663BA2" w14:textId="77777777" w:rsidTr="009E360A">
        <w:tc>
          <w:tcPr>
            <w:tcW w:w="1800" w:type="pct"/>
            <w:tcBorders>
              <w:top w:val="outset" w:sz="6" w:space="0" w:color="414142"/>
              <w:left w:val="outset" w:sz="6" w:space="0" w:color="414142"/>
              <w:bottom w:val="outset" w:sz="6" w:space="0" w:color="414142"/>
              <w:right w:val="outset" w:sz="6" w:space="0" w:color="414142"/>
            </w:tcBorders>
            <w:hideMark/>
          </w:tcPr>
          <w:p w14:paraId="7564D4AD"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Cits</w:t>
            </w:r>
          </w:p>
        </w:tc>
        <w:tc>
          <w:tcPr>
            <w:tcW w:w="3200" w:type="pct"/>
            <w:tcBorders>
              <w:top w:val="outset" w:sz="6" w:space="0" w:color="414142"/>
              <w:left w:val="outset" w:sz="6" w:space="0" w:color="414142"/>
              <w:bottom w:val="outset" w:sz="6" w:space="0" w:color="414142"/>
              <w:right w:val="outset" w:sz="6" w:space="0" w:color="414142"/>
            </w:tcBorders>
            <w:hideMark/>
          </w:tcPr>
          <w:p w14:paraId="383FD8A0" w14:textId="77777777" w:rsidR="003C0977" w:rsidRPr="002F5E8A" w:rsidRDefault="003C0977" w:rsidP="00347AFB">
            <w:pPr>
              <w:spacing w:before="60" w:after="60" w:line="293" w:lineRule="atLeast"/>
              <w:rPr>
                <w:rFonts w:ascii="Times New Roman" w:eastAsia="Times New Roman" w:hAnsi="Times New Roman" w:cs="Times New Roman"/>
                <w:lang w:eastAsia="lv-LV"/>
              </w:rPr>
            </w:pPr>
            <w:r w:rsidRPr="002F5E8A">
              <w:rPr>
                <w:rFonts w:ascii="Times New Roman" w:eastAsia="Times New Roman" w:hAnsi="Times New Roman" w:cs="Times New Roman"/>
                <w:lang w:eastAsia="lv-LV"/>
              </w:rPr>
              <w:t>Nesatur glutēnu, piena olbaltumvielas, cukuru. Pārtikas piedevu izmantošana zīdaiņiem un maziem bērniem paredzētajā pārtikā ir noteikta normatīvajos aktos par pārtikas piedevu lietošanu</w:t>
            </w:r>
          </w:p>
        </w:tc>
      </w:tr>
    </w:tbl>
    <w:p w14:paraId="610A7098" w14:textId="77777777" w:rsidR="003C0977" w:rsidRPr="002F5E8A" w:rsidRDefault="003C0977" w:rsidP="00600D66">
      <w:pPr>
        <w:shd w:val="clear" w:color="auto" w:fill="FFFFFF"/>
        <w:spacing w:after="120" w:line="293" w:lineRule="atLeast"/>
        <w:ind w:firstLine="301"/>
        <w:rPr>
          <w:rFonts w:ascii="Times New Roman" w:eastAsia="Times New Roman" w:hAnsi="Times New Roman" w:cs="Times New Roman"/>
          <w:sz w:val="24"/>
          <w:szCs w:val="24"/>
          <w:lang w:eastAsia="lv-LV"/>
        </w:rPr>
      </w:pPr>
      <w:r w:rsidRPr="002F5E8A">
        <w:rPr>
          <w:rFonts w:ascii="Times New Roman" w:eastAsia="Times New Roman" w:hAnsi="Times New Roman" w:cs="Times New Roman"/>
          <w:sz w:val="24"/>
          <w:szCs w:val="24"/>
          <w:lang w:eastAsia="lv-LV"/>
        </w:rPr>
        <w:t>Piezīmes.</w:t>
      </w:r>
    </w:p>
    <w:p w14:paraId="688E60A4" w14:textId="77777777"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0"/>
          <w:szCs w:val="20"/>
          <w:lang w:eastAsia="lv-LV"/>
        </w:rPr>
      </w:pPr>
      <w:r w:rsidRPr="002F5E8A">
        <w:rPr>
          <w:rFonts w:ascii="Times New Roman" w:eastAsia="Times New Roman" w:hAnsi="Times New Roman" w:cs="Times New Roman"/>
          <w:sz w:val="20"/>
          <w:szCs w:val="20"/>
          <w:vertAlign w:val="superscript"/>
          <w:lang w:eastAsia="lv-LV"/>
        </w:rPr>
        <w:t>1</w:t>
      </w:r>
      <w:r w:rsidRPr="002F5E8A">
        <w:rPr>
          <w:rFonts w:ascii="Times New Roman" w:eastAsia="Times New Roman" w:hAnsi="Times New Roman" w:cs="Times New Roman"/>
          <w:sz w:val="20"/>
          <w:szCs w:val="20"/>
          <w:lang w:eastAsia="lv-LV"/>
        </w:rPr>
        <w:t> Auzu, kviešu, miežu un rudzu pārslas ar minimālo rudzu pārslu procentuālo sastāvu produktā 50 %.</w:t>
      </w:r>
      <w:bookmarkStart w:id="3" w:name="_GoBack"/>
      <w:bookmarkEnd w:id="3"/>
    </w:p>
    <w:p w14:paraId="391E6339" w14:textId="77777777" w:rsidR="003C0977" w:rsidRPr="002F5E8A" w:rsidRDefault="003C0977" w:rsidP="00F72900">
      <w:pPr>
        <w:shd w:val="clear" w:color="auto" w:fill="FFFFFF"/>
        <w:spacing w:before="120" w:after="120" w:line="293" w:lineRule="atLeast"/>
        <w:ind w:firstLine="301"/>
        <w:jc w:val="both"/>
        <w:rPr>
          <w:rFonts w:ascii="Times New Roman" w:eastAsia="Times New Roman" w:hAnsi="Times New Roman" w:cs="Times New Roman"/>
          <w:sz w:val="20"/>
          <w:szCs w:val="20"/>
          <w:lang w:eastAsia="lv-LV"/>
        </w:rPr>
      </w:pPr>
      <w:r w:rsidRPr="002F5E8A">
        <w:rPr>
          <w:rFonts w:ascii="Times New Roman" w:eastAsia="Times New Roman" w:hAnsi="Times New Roman" w:cs="Times New Roman"/>
          <w:sz w:val="20"/>
          <w:szCs w:val="20"/>
          <w:vertAlign w:val="superscript"/>
          <w:lang w:eastAsia="lv-LV"/>
        </w:rPr>
        <w:t>2</w:t>
      </w:r>
      <w:r w:rsidRPr="002F5E8A">
        <w:rPr>
          <w:rFonts w:ascii="Times New Roman" w:eastAsia="Times New Roman" w:hAnsi="Times New Roman" w:cs="Times New Roman"/>
          <w:sz w:val="20"/>
          <w:szCs w:val="20"/>
          <w:lang w:eastAsia="lv-LV"/>
        </w:rPr>
        <w:t> Sausā maisījuma sastāvā ietilpst galvenokārt kviešu milti un vēl vismaz trīs komponenti (sausais vājpiena pulveris, olu pulveris, sāls (ne vairāk kā 1,25 g uz 100 g), cukurs (ne vairāk kā 20 g uz 100 g) un citas sastāvdaļas nelielā daudzumā), un tas ir gatavs pankūku izgatavošanai bez papildu sastāvdaļu pievienošanas, izņemot ūdeni vai pienu, kas nepieciešams mīklas iegūšanai.</w:t>
      </w:r>
    </w:p>
    <w:p w14:paraId="5DD14DE8" w14:textId="77777777" w:rsidR="00244984" w:rsidRPr="002F5E8A" w:rsidRDefault="00600D66" w:rsidP="00F72900">
      <w:pPr>
        <w:shd w:val="clear" w:color="auto" w:fill="FFFFFF"/>
        <w:spacing w:before="120" w:after="120" w:line="293" w:lineRule="atLeast"/>
        <w:ind w:firstLine="301"/>
        <w:jc w:val="both"/>
        <w:rPr>
          <w:rFonts w:ascii="Times New Roman" w:eastAsia="Times New Roman" w:hAnsi="Times New Roman" w:cs="Times New Roman"/>
          <w:sz w:val="20"/>
          <w:szCs w:val="20"/>
          <w:lang w:eastAsia="lv-LV"/>
        </w:rPr>
      </w:pPr>
      <w:r w:rsidRPr="002F5E8A">
        <w:rPr>
          <w:rFonts w:ascii="Times New Roman" w:eastAsia="Times New Roman" w:hAnsi="Times New Roman" w:cs="Times New Roman"/>
          <w:sz w:val="20"/>
          <w:szCs w:val="20"/>
          <w:vertAlign w:val="superscript"/>
          <w:lang w:eastAsia="lv-LV"/>
        </w:rPr>
        <w:t>3</w:t>
      </w:r>
      <w:r w:rsidR="003C0977" w:rsidRPr="002F5E8A">
        <w:rPr>
          <w:rFonts w:ascii="Times New Roman" w:eastAsia="Times New Roman" w:hAnsi="Times New Roman" w:cs="Times New Roman"/>
          <w:sz w:val="20"/>
          <w:szCs w:val="20"/>
          <w:lang w:eastAsia="lv-LV"/>
        </w:rPr>
        <w:t> Attiecināms uz sausajiem papildu ēdināšanas maisījumiem.</w:t>
      </w:r>
    </w:p>
    <w:sectPr w:rsidR="00244984" w:rsidRPr="002F5E8A" w:rsidSect="002F5E8A">
      <w:pgSz w:w="11906" w:h="16838"/>
      <w:pgMar w:top="851"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3081B2" w16cid:durableId="2624DD0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E7A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9D5DE8"/>
    <w:multiLevelType w:val="hybridMultilevel"/>
    <w:tmpl w:val="BF1E57D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A04A1C"/>
    <w:multiLevelType w:val="hybridMultilevel"/>
    <w:tmpl w:val="A190B0D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357142"/>
    <w:multiLevelType w:val="hybridMultilevel"/>
    <w:tmpl w:val="8F6A5940"/>
    <w:lvl w:ilvl="0" w:tplc="0426000F">
      <w:start w:val="1"/>
      <w:numFmt w:val="decimal"/>
      <w:lvlText w:val="%1."/>
      <w:lvlJc w:val="left"/>
      <w:pPr>
        <w:ind w:left="1021" w:hanging="360"/>
      </w:pPr>
    </w:lvl>
    <w:lvl w:ilvl="1" w:tplc="C40A6048">
      <w:start w:val="1"/>
      <w:numFmt w:val="decimal"/>
      <w:lvlText w:val="%2)"/>
      <w:lvlJc w:val="left"/>
      <w:pPr>
        <w:ind w:left="1777" w:hanging="396"/>
      </w:pPr>
      <w:rPr>
        <w:rFonts w:hint="default"/>
      </w:rPr>
    </w:lvl>
    <w:lvl w:ilvl="2" w:tplc="0426001B" w:tentative="1">
      <w:start w:val="1"/>
      <w:numFmt w:val="lowerRoman"/>
      <w:lvlText w:val="%3."/>
      <w:lvlJc w:val="right"/>
      <w:pPr>
        <w:ind w:left="2461" w:hanging="180"/>
      </w:pPr>
    </w:lvl>
    <w:lvl w:ilvl="3" w:tplc="0426000F" w:tentative="1">
      <w:start w:val="1"/>
      <w:numFmt w:val="decimal"/>
      <w:lvlText w:val="%4."/>
      <w:lvlJc w:val="left"/>
      <w:pPr>
        <w:ind w:left="3181" w:hanging="360"/>
      </w:pPr>
    </w:lvl>
    <w:lvl w:ilvl="4" w:tplc="04260019" w:tentative="1">
      <w:start w:val="1"/>
      <w:numFmt w:val="lowerLetter"/>
      <w:lvlText w:val="%5."/>
      <w:lvlJc w:val="left"/>
      <w:pPr>
        <w:ind w:left="3901" w:hanging="360"/>
      </w:pPr>
    </w:lvl>
    <w:lvl w:ilvl="5" w:tplc="0426001B" w:tentative="1">
      <w:start w:val="1"/>
      <w:numFmt w:val="lowerRoman"/>
      <w:lvlText w:val="%6."/>
      <w:lvlJc w:val="right"/>
      <w:pPr>
        <w:ind w:left="4621" w:hanging="180"/>
      </w:pPr>
    </w:lvl>
    <w:lvl w:ilvl="6" w:tplc="0426000F" w:tentative="1">
      <w:start w:val="1"/>
      <w:numFmt w:val="decimal"/>
      <w:lvlText w:val="%7."/>
      <w:lvlJc w:val="left"/>
      <w:pPr>
        <w:ind w:left="5341" w:hanging="360"/>
      </w:pPr>
    </w:lvl>
    <w:lvl w:ilvl="7" w:tplc="04260019" w:tentative="1">
      <w:start w:val="1"/>
      <w:numFmt w:val="lowerLetter"/>
      <w:lvlText w:val="%8."/>
      <w:lvlJc w:val="left"/>
      <w:pPr>
        <w:ind w:left="6061" w:hanging="360"/>
      </w:pPr>
    </w:lvl>
    <w:lvl w:ilvl="8" w:tplc="0426001B" w:tentative="1">
      <w:start w:val="1"/>
      <w:numFmt w:val="lowerRoman"/>
      <w:lvlText w:val="%9."/>
      <w:lvlJc w:val="right"/>
      <w:pPr>
        <w:ind w:left="6781" w:hanging="180"/>
      </w:pPr>
    </w:lvl>
  </w:abstractNum>
  <w:abstractNum w:abstractNumId="4" w15:restartNumberingAfterBreak="0">
    <w:nsid w:val="4424568F"/>
    <w:multiLevelType w:val="hybridMultilevel"/>
    <w:tmpl w:val="E7B0E492"/>
    <w:lvl w:ilvl="0" w:tplc="0426000F">
      <w:start w:val="1"/>
      <w:numFmt w:val="decimal"/>
      <w:lvlText w:val="%1."/>
      <w:lvlJc w:val="left"/>
      <w:pPr>
        <w:ind w:left="1021" w:hanging="360"/>
      </w:pPr>
    </w:lvl>
    <w:lvl w:ilvl="1" w:tplc="04260019">
      <w:start w:val="1"/>
      <w:numFmt w:val="lowerLetter"/>
      <w:lvlText w:val="%2."/>
      <w:lvlJc w:val="left"/>
      <w:pPr>
        <w:ind w:left="1741" w:hanging="360"/>
      </w:pPr>
    </w:lvl>
    <w:lvl w:ilvl="2" w:tplc="0426001B" w:tentative="1">
      <w:start w:val="1"/>
      <w:numFmt w:val="lowerRoman"/>
      <w:lvlText w:val="%3."/>
      <w:lvlJc w:val="right"/>
      <w:pPr>
        <w:ind w:left="2461" w:hanging="180"/>
      </w:pPr>
    </w:lvl>
    <w:lvl w:ilvl="3" w:tplc="0426000F" w:tentative="1">
      <w:start w:val="1"/>
      <w:numFmt w:val="decimal"/>
      <w:lvlText w:val="%4."/>
      <w:lvlJc w:val="left"/>
      <w:pPr>
        <w:ind w:left="3181" w:hanging="360"/>
      </w:pPr>
    </w:lvl>
    <w:lvl w:ilvl="4" w:tplc="04260019" w:tentative="1">
      <w:start w:val="1"/>
      <w:numFmt w:val="lowerLetter"/>
      <w:lvlText w:val="%5."/>
      <w:lvlJc w:val="left"/>
      <w:pPr>
        <w:ind w:left="3901" w:hanging="360"/>
      </w:pPr>
    </w:lvl>
    <w:lvl w:ilvl="5" w:tplc="0426001B" w:tentative="1">
      <w:start w:val="1"/>
      <w:numFmt w:val="lowerRoman"/>
      <w:lvlText w:val="%6."/>
      <w:lvlJc w:val="right"/>
      <w:pPr>
        <w:ind w:left="4621" w:hanging="180"/>
      </w:pPr>
    </w:lvl>
    <w:lvl w:ilvl="6" w:tplc="0426000F" w:tentative="1">
      <w:start w:val="1"/>
      <w:numFmt w:val="decimal"/>
      <w:lvlText w:val="%7."/>
      <w:lvlJc w:val="left"/>
      <w:pPr>
        <w:ind w:left="5341" w:hanging="360"/>
      </w:pPr>
    </w:lvl>
    <w:lvl w:ilvl="7" w:tplc="04260019" w:tentative="1">
      <w:start w:val="1"/>
      <w:numFmt w:val="lowerLetter"/>
      <w:lvlText w:val="%8."/>
      <w:lvlJc w:val="left"/>
      <w:pPr>
        <w:ind w:left="6061" w:hanging="360"/>
      </w:pPr>
    </w:lvl>
    <w:lvl w:ilvl="8" w:tplc="0426001B" w:tentative="1">
      <w:start w:val="1"/>
      <w:numFmt w:val="lowerRoman"/>
      <w:lvlText w:val="%9."/>
      <w:lvlJc w:val="right"/>
      <w:pPr>
        <w:ind w:left="6781" w:hanging="180"/>
      </w:pPr>
    </w:lvl>
  </w:abstractNum>
  <w:abstractNum w:abstractNumId="5" w15:restartNumberingAfterBreak="0">
    <w:nsid w:val="445C2D03"/>
    <w:multiLevelType w:val="hybridMultilevel"/>
    <w:tmpl w:val="838868A6"/>
    <w:lvl w:ilvl="0" w:tplc="C850499E">
      <w:start w:val="1"/>
      <w:numFmt w:val="decimal"/>
      <w:lvlText w:val="%1."/>
      <w:lvlJc w:val="left"/>
      <w:pPr>
        <w:ind w:left="661" w:hanging="360"/>
      </w:pPr>
      <w:rPr>
        <w:rFonts w:hint="default"/>
        <w:b w:val="0"/>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6" w15:restartNumberingAfterBreak="0">
    <w:nsid w:val="48360352"/>
    <w:multiLevelType w:val="hybridMultilevel"/>
    <w:tmpl w:val="2C32FCD6"/>
    <w:lvl w:ilvl="0" w:tplc="04260011">
      <w:start w:val="1"/>
      <w:numFmt w:val="decimal"/>
      <w:lvlText w:val="%1)"/>
      <w:lvlJc w:val="left"/>
      <w:pPr>
        <w:ind w:left="1021" w:hanging="360"/>
      </w:pPr>
    </w:lvl>
    <w:lvl w:ilvl="1" w:tplc="C40A6048">
      <w:start w:val="1"/>
      <w:numFmt w:val="decimal"/>
      <w:lvlText w:val="%2)"/>
      <w:lvlJc w:val="left"/>
      <w:pPr>
        <w:ind w:left="1777" w:hanging="396"/>
      </w:pPr>
      <w:rPr>
        <w:rFonts w:hint="default"/>
      </w:rPr>
    </w:lvl>
    <w:lvl w:ilvl="2" w:tplc="0426001B" w:tentative="1">
      <w:start w:val="1"/>
      <w:numFmt w:val="lowerRoman"/>
      <w:lvlText w:val="%3."/>
      <w:lvlJc w:val="right"/>
      <w:pPr>
        <w:ind w:left="2461" w:hanging="180"/>
      </w:pPr>
    </w:lvl>
    <w:lvl w:ilvl="3" w:tplc="0426000F" w:tentative="1">
      <w:start w:val="1"/>
      <w:numFmt w:val="decimal"/>
      <w:lvlText w:val="%4."/>
      <w:lvlJc w:val="left"/>
      <w:pPr>
        <w:ind w:left="3181" w:hanging="360"/>
      </w:pPr>
    </w:lvl>
    <w:lvl w:ilvl="4" w:tplc="04260019" w:tentative="1">
      <w:start w:val="1"/>
      <w:numFmt w:val="lowerLetter"/>
      <w:lvlText w:val="%5."/>
      <w:lvlJc w:val="left"/>
      <w:pPr>
        <w:ind w:left="3901" w:hanging="360"/>
      </w:pPr>
    </w:lvl>
    <w:lvl w:ilvl="5" w:tplc="0426001B" w:tentative="1">
      <w:start w:val="1"/>
      <w:numFmt w:val="lowerRoman"/>
      <w:lvlText w:val="%6."/>
      <w:lvlJc w:val="right"/>
      <w:pPr>
        <w:ind w:left="4621" w:hanging="180"/>
      </w:pPr>
    </w:lvl>
    <w:lvl w:ilvl="6" w:tplc="0426000F" w:tentative="1">
      <w:start w:val="1"/>
      <w:numFmt w:val="decimal"/>
      <w:lvlText w:val="%7."/>
      <w:lvlJc w:val="left"/>
      <w:pPr>
        <w:ind w:left="5341" w:hanging="360"/>
      </w:pPr>
    </w:lvl>
    <w:lvl w:ilvl="7" w:tplc="04260019" w:tentative="1">
      <w:start w:val="1"/>
      <w:numFmt w:val="lowerLetter"/>
      <w:lvlText w:val="%8."/>
      <w:lvlJc w:val="left"/>
      <w:pPr>
        <w:ind w:left="6061" w:hanging="360"/>
      </w:pPr>
    </w:lvl>
    <w:lvl w:ilvl="8" w:tplc="0426001B" w:tentative="1">
      <w:start w:val="1"/>
      <w:numFmt w:val="lowerRoman"/>
      <w:lvlText w:val="%9."/>
      <w:lvlJc w:val="right"/>
      <w:pPr>
        <w:ind w:left="6781" w:hanging="180"/>
      </w:pPr>
    </w:lvl>
  </w:abstractNum>
  <w:abstractNum w:abstractNumId="7" w15:restartNumberingAfterBreak="0">
    <w:nsid w:val="485243E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700F36"/>
    <w:multiLevelType w:val="hybridMultilevel"/>
    <w:tmpl w:val="23EA2D0E"/>
    <w:lvl w:ilvl="0" w:tplc="75BAFEA2">
      <w:start w:val="1"/>
      <w:numFmt w:val="upperRoman"/>
      <w:lvlText w:val="%1."/>
      <w:lvlJc w:val="left"/>
      <w:pPr>
        <w:ind w:left="1021" w:hanging="72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9" w15:restartNumberingAfterBreak="0">
    <w:nsid w:val="63562114"/>
    <w:multiLevelType w:val="hybridMultilevel"/>
    <w:tmpl w:val="54967D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66503BC"/>
    <w:multiLevelType w:val="hybridMultilevel"/>
    <w:tmpl w:val="066EE6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5A4533E"/>
    <w:multiLevelType w:val="hybridMultilevel"/>
    <w:tmpl w:val="1BFE1DDC"/>
    <w:lvl w:ilvl="0" w:tplc="04260013">
      <w:start w:val="1"/>
      <w:numFmt w:val="upperRoman"/>
      <w:lvlText w:val="%1."/>
      <w:lvlJc w:val="right"/>
      <w:pPr>
        <w:ind w:left="1021" w:hanging="360"/>
      </w:pPr>
    </w:lvl>
    <w:lvl w:ilvl="1" w:tplc="C40A6048">
      <w:start w:val="1"/>
      <w:numFmt w:val="decimal"/>
      <w:lvlText w:val="%2)"/>
      <w:lvlJc w:val="left"/>
      <w:pPr>
        <w:ind w:left="1777" w:hanging="396"/>
      </w:pPr>
      <w:rPr>
        <w:rFonts w:hint="default"/>
      </w:rPr>
    </w:lvl>
    <w:lvl w:ilvl="2" w:tplc="0426001B" w:tentative="1">
      <w:start w:val="1"/>
      <w:numFmt w:val="lowerRoman"/>
      <w:lvlText w:val="%3."/>
      <w:lvlJc w:val="right"/>
      <w:pPr>
        <w:ind w:left="2461" w:hanging="180"/>
      </w:pPr>
    </w:lvl>
    <w:lvl w:ilvl="3" w:tplc="0426000F" w:tentative="1">
      <w:start w:val="1"/>
      <w:numFmt w:val="decimal"/>
      <w:lvlText w:val="%4."/>
      <w:lvlJc w:val="left"/>
      <w:pPr>
        <w:ind w:left="3181" w:hanging="360"/>
      </w:pPr>
    </w:lvl>
    <w:lvl w:ilvl="4" w:tplc="04260019" w:tentative="1">
      <w:start w:val="1"/>
      <w:numFmt w:val="lowerLetter"/>
      <w:lvlText w:val="%5."/>
      <w:lvlJc w:val="left"/>
      <w:pPr>
        <w:ind w:left="3901" w:hanging="360"/>
      </w:pPr>
    </w:lvl>
    <w:lvl w:ilvl="5" w:tplc="0426001B" w:tentative="1">
      <w:start w:val="1"/>
      <w:numFmt w:val="lowerRoman"/>
      <w:lvlText w:val="%6."/>
      <w:lvlJc w:val="right"/>
      <w:pPr>
        <w:ind w:left="4621" w:hanging="180"/>
      </w:pPr>
    </w:lvl>
    <w:lvl w:ilvl="6" w:tplc="0426000F" w:tentative="1">
      <w:start w:val="1"/>
      <w:numFmt w:val="decimal"/>
      <w:lvlText w:val="%7."/>
      <w:lvlJc w:val="left"/>
      <w:pPr>
        <w:ind w:left="5341" w:hanging="360"/>
      </w:pPr>
    </w:lvl>
    <w:lvl w:ilvl="7" w:tplc="04260019" w:tentative="1">
      <w:start w:val="1"/>
      <w:numFmt w:val="lowerLetter"/>
      <w:lvlText w:val="%8."/>
      <w:lvlJc w:val="left"/>
      <w:pPr>
        <w:ind w:left="6061" w:hanging="360"/>
      </w:pPr>
    </w:lvl>
    <w:lvl w:ilvl="8" w:tplc="0426001B" w:tentative="1">
      <w:start w:val="1"/>
      <w:numFmt w:val="lowerRoman"/>
      <w:lvlText w:val="%9."/>
      <w:lvlJc w:val="right"/>
      <w:pPr>
        <w:ind w:left="6781" w:hanging="180"/>
      </w:pPr>
    </w:lvl>
  </w:abstractNum>
  <w:abstractNum w:abstractNumId="12" w15:restartNumberingAfterBreak="0">
    <w:nsid w:val="7CEF2BDC"/>
    <w:multiLevelType w:val="multilevel"/>
    <w:tmpl w:val="2730CC9E"/>
    <w:lvl w:ilvl="0">
      <w:start w:val="1"/>
      <w:numFmt w:val="decimal"/>
      <w:lvlText w:val="%1."/>
      <w:lvlJc w:val="left"/>
      <w:pPr>
        <w:ind w:left="1021" w:hanging="360"/>
      </w:pPr>
      <w:rPr>
        <w:b/>
      </w:rPr>
    </w:lvl>
    <w:lvl w:ilvl="1">
      <w:start w:val="1"/>
      <w:numFmt w:val="decimal"/>
      <w:isLgl/>
      <w:lvlText w:val="%1.%2."/>
      <w:lvlJc w:val="left"/>
      <w:pPr>
        <w:ind w:left="1081" w:hanging="420"/>
      </w:pPr>
      <w:rPr>
        <w:rFonts w:hint="default"/>
      </w:rPr>
    </w:lvl>
    <w:lvl w:ilvl="2">
      <w:start w:val="1"/>
      <w:numFmt w:val="decimal"/>
      <w:isLgl/>
      <w:lvlText w:val="%1.%2.%3."/>
      <w:lvlJc w:val="left"/>
      <w:pPr>
        <w:ind w:left="1381" w:hanging="720"/>
      </w:pPr>
      <w:rPr>
        <w:rFonts w:hint="default"/>
      </w:rPr>
    </w:lvl>
    <w:lvl w:ilvl="3">
      <w:start w:val="1"/>
      <w:numFmt w:val="decimal"/>
      <w:isLgl/>
      <w:lvlText w:val="%1.%2.%3.%4."/>
      <w:lvlJc w:val="left"/>
      <w:pPr>
        <w:ind w:left="1381" w:hanging="720"/>
      </w:pPr>
      <w:rPr>
        <w:rFonts w:hint="default"/>
      </w:rPr>
    </w:lvl>
    <w:lvl w:ilvl="4">
      <w:start w:val="1"/>
      <w:numFmt w:val="decimal"/>
      <w:isLgl/>
      <w:lvlText w:val="%1.%2.%3.%4.%5."/>
      <w:lvlJc w:val="left"/>
      <w:pPr>
        <w:ind w:left="1741" w:hanging="1080"/>
      </w:pPr>
      <w:rPr>
        <w:rFonts w:hint="default"/>
      </w:rPr>
    </w:lvl>
    <w:lvl w:ilvl="5">
      <w:start w:val="1"/>
      <w:numFmt w:val="decimal"/>
      <w:isLgl/>
      <w:lvlText w:val="%1.%2.%3.%4.%5.%6."/>
      <w:lvlJc w:val="left"/>
      <w:pPr>
        <w:ind w:left="1741" w:hanging="1080"/>
      </w:pPr>
      <w:rPr>
        <w:rFonts w:hint="default"/>
      </w:rPr>
    </w:lvl>
    <w:lvl w:ilvl="6">
      <w:start w:val="1"/>
      <w:numFmt w:val="decimal"/>
      <w:isLgl/>
      <w:lvlText w:val="%1.%2.%3.%4.%5.%6.%7."/>
      <w:lvlJc w:val="left"/>
      <w:pPr>
        <w:ind w:left="2101" w:hanging="1440"/>
      </w:pPr>
      <w:rPr>
        <w:rFonts w:hint="default"/>
      </w:rPr>
    </w:lvl>
    <w:lvl w:ilvl="7">
      <w:start w:val="1"/>
      <w:numFmt w:val="decimal"/>
      <w:isLgl/>
      <w:lvlText w:val="%1.%2.%3.%4.%5.%6.%7.%8."/>
      <w:lvlJc w:val="left"/>
      <w:pPr>
        <w:ind w:left="2101" w:hanging="1440"/>
      </w:pPr>
      <w:rPr>
        <w:rFonts w:hint="default"/>
      </w:rPr>
    </w:lvl>
    <w:lvl w:ilvl="8">
      <w:start w:val="1"/>
      <w:numFmt w:val="decimal"/>
      <w:isLgl/>
      <w:lvlText w:val="%1.%2.%3.%4.%5.%6.%7.%8.%9."/>
      <w:lvlJc w:val="left"/>
      <w:pPr>
        <w:ind w:left="2461" w:hanging="1800"/>
      </w:pPr>
      <w:rPr>
        <w:rFonts w:hint="default"/>
      </w:rPr>
    </w:lvl>
  </w:abstractNum>
  <w:num w:numId="1">
    <w:abstractNumId w:val="7"/>
  </w:num>
  <w:num w:numId="2">
    <w:abstractNumId w:val="9"/>
  </w:num>
  <w:num w:numId="3">
    <w:abstractNumId w:val="2"/>
  </w:num>
  <w:num w:numId="4">
    <w:abstractNumId w:val="1"/>
  </w:num>
  <w:num w:numId="5">
    <w:abstractNumId w:val="10"/>
  </w:num>
  <w:num w:numId="6">
    <w:abstractNumId w:val="11"/>
  </w:num>
  <w:num w:numId="7">
    <w:abstractNumId w:val="8"/>
  </w:num>
  <w:num w:numId="8">
    <w:abstractNumId w:val="12"/>
  </w:num>
  <w:num w:numId="9">
    <w:abstractNumId w:val="5"/>
  </w:num>
  <w:num w:numId="10">
    <w:abstractNumId w:val="0"/>
  </w:num>
  <w:num w:numId="11">
    <w:abstractNumId w:val="4"/>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24E"/>
    <w:rsid w:val="0004695C"/>
    <w:rsid w:val="00047EEE"/>
    <w:rsid w:val="002179C8"/>
    <w:rsid w:val="00244984"/>
    <w:rsid w:val="002B4685"/>
    <w:rsid w:val="002C2AB3"/>
    <w:rsid w:val="002C2CF4"/>
    <w:rsid w:val="002F5E8A"/>
    <w:rsid w:val="00347AFB"/>
    <w:rsid w:val="003727BF"/>
    <w:rsid w:val="003C0977"/>
    <w:rsid w:val="003E0216"/>
    <w:rsid w:val="003E6CB5"/>
    <w:rsid w:val="004219BA"/>
    <w:rsid w:val="00461286"/>
    <w:rsid w:val="004D7460"/>
    <w:rsid w:val="00543028"/>
    <w:rsid w:val="00600D66"/>
    <w:rsid w:val="00611D8B"/>
    <w:rsid w:val="0067215E"/>
    <w:rsid w:val="0068515E"/>
    <w:rsid w:val="006C455C"/>
    <w:rsid w:val="006F1703"/>
    <w:rsid w:val="0072196F"/>
    <w:rsid w:val="00812D01"/>
    <w:rsid w:val="0095707D"/>
    <w:rsid w:val="00976C18"/>
    <w:rsid w:val="009B715B"/>
    <w:rsid w:val="009E0C0C"/>
    <w:rsid w:val="009E2980"/>
    <w:rsid w:val="009E360A"/>
    <w:rsid w:val="009F0A33"/>
    <w:rsid w:val="00A525E3"/>
    <w:rsid w:val="00A64C40"/>
    <w:rsid w:val="00AA72D6"/>
    <w:rsid w:val="00B712E8"/>
    <w:rsid w:val="00C73547"/>
    <w:rsid w:val="00C91A01"/>
    <w:rsid w:val="00CC0389"/>
    <w:rsid w:val="00CF2906"/>
    <w:rsid w:val="00CF7A11"/>
    <w:rsid w:val="00D730AF"/>
    <w:rsid w:val="00D778FE"/>
    <w:rsid w:val="00D9466F"/>
    <w:rsid w:val="00E2324E"/>
    <w:rsid w:val="00E273D1"/>
    <w:rsid w:val="00E32AA1"/>
    <w:rsid w:val="00F6202C"/>
    <w:rsid w:val="00F64D6D"/>
    <w:rsid w:val="00F729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CF4A4"/>
  <w15:chartTrackingRefBased/>
  <w15:docId w15:val="{8CBD1EA2-CD88-49A7-819F-802DA2575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9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C0977"/>
  </w:style>
  <w:style w:type="character" w:styleId="Hyperlink">
    <w:name w:val="Hyperlink"/>
    <w:basedOn w:val="DefaultParagraphFont"/>
    <w:uiPriority w:val="99"/>
    <w:semiHidden/>
    <w:unhideWhenUsed/>
    <w:rsid w:val="003C0977"/>
    <w:rPr>
      <w:color w:val="0000FF"/>
      <w:u w:val="single"/>
    </w:rPr>
  </w:style>
  <w:style w:type="character" w:styleId="FollowedHyperlink">
    <w:name w:val="FollowedHyperlink"/>
    <w:basedOn w:val="DefaultParagraphFont"/>
    <w:uiPriority w:val="99"/>
    <w:semiHidden/>
    <w:unhideWhenUsed/>
    <w:rsid w:val="003C0977"/>
    <w:rPr>
      <w:color w:val="800080"/>
      <w:u w:val="single"/>
    </w:rPr>
  </w:style>
  <w:style w:type="paragraph" w:customStyle="1" w:styleId="tv213">
    <w:name w:val="tv213"/>
    <w:basedOn w:val="Normal"/>
    <w:rsid w:val="003C097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C09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3C0977"/>
  </w:style>
  <w:style w:type="paragraph" w:styleId="NormalWeb">
    <w:name w:val="Normal (Web)"/>
    <w:basedOn w:val="Normal"/>
    <w:uiPriority w:val="99"/>
    <w:semiHidden/>
    <w:unhideWhenUsed/>
    <w:rsid w:val="003C09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
    <w:name w:val="tv_html"/>
    <w:basedOn w:val="DefaultParagraphFont"/>
    <w:rsid w:val="003C0977"/>
  </w:style>
  <w:style w:type="table" w:styleId="TableGrid">
    <w:name w:val="Table Grid"/>
    <w:basedOn w:val="TableNormal"/>
    <w:uiPriority w:val="39"/>
    <w:rsid w:val="003C0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09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0977"/>
  </w:style>
  <w:style w:type="paragraph" w:styleId="Footer">
    <w:name w:val="footer"/>
    <w:basedOn w:val="Normal"/>
    <w:link w:val="FooterChar"/>
    <w:uiPriority w:val="99"/>
    <w:unhideWhenUsed/>
    <w:rsid w:val="003C09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0977"/>
  </w:style>
  <w:style w:type="paragraph" w:styleId="ListParagraph">
    <w:name w:val="List Paragraph"/>
    <w:basedOn w:val="Normal"/>
    <w:uiPriority w:val="34"/>
    <w:qFormat/>
    <w:rsid w:val="003C0977"/>
    <w:pPr>
      <w:ind w:left="720"/>
      <w:contextualSpacing/>
    </w:pPr>
  </w:style>
  <w:style w:type="character" w:styleId="CommentReference">
    <w:name w:val="annotation reference"/>
    <w:basedOn w:val="DefaultParagraphFont"/>
    <w:uiPriority w:val="99"/>
    <w:semiHidden/>
    <w:unhideWhenUsed/>
    <w:rsid w:val="003C0977"/>
    <w:rPr>
      <w:sz w:val="16"/>
      <w:szCs w:val="16"/>
    </w:rPr>
  </w:style>
  <w:style w:type="paragraph" w:styleId="CommentText">
    <w:name w:val="annotation text"/>
    <w:basedOn w:val="Normal"/>
    <w:link w:val="CommentTextChar"/>
    <w:uiPriority w:val="99"/>
    <w:semiHidden/>
    <w:unhideWhenUsed/>
    <w:rsid w:val="003C0977"/>
    <w:pPr>
      <w:spacing w:line="240" w:lineRule="auto"/>
    </w:pPr>
    <w:rPr>
      <w:sz w:val="20"/>
      <w:szCs w:val="20"/>
    </w:rPr>
  </w:style>
  <w:style w:type="character" w:customStyle="1" w:styleId="CommentTextChar">
    <w:name w:val="Comment Text Char"/>
    <w:basedOn w:val="DefaultParagraphFont"/>
    <w:link w:val="CommentText"/>
    <w:uiPriority w:val="99"/>
    <w:semiHidden/>
    <w:rsid w:val="003C0977"/>
    <w:rPr>
      <w:sz w:val="20"/>
      <w:szCs w:val="20"/>
    </w:rPr>
  </w:style>
  <w:style w:type="paragraph" w:styleId="CommentSubject">
    <w:name w:val="annotation subject"/>
    <w:basedOn w:val="CommentText"/>
    <w:next w:val="CommentText"/>
    <w:link w:val="CommentSubjectChar"/>
    <w:uiPriority w:val="99"/>
    <w:semiHidden/>
    <w:unhideWhenUsed/>
    <w:rsid w:val="003C0977"/>
    <w:rPr>
      <w:b/>
      <w:bCs/>
    </w:rPr>
  </w:style>
  <w:style w:type="character" w:customStyle="1" w:styleId="CommentSubjectChar">
    <w:name w:val="Comment Subject Char"/>
    <w:basedOn w:val="CommentTextChar"/>
    <w:link w:val="CommentSubject"/>
    <w:uiPriority w:val="99"/>
    <w:semiHidden/>
    <w:rsid w:val="003C0977"/>
    <w:rPr>
      <w:b/>
      <w:bCs/>
      <w:sz w:val="20"/>
      <w:szCs w:val="20"/>
    </w:rPr>
  </w:style>
  <w:style w:type="paragraph" w:styleId="BalloonText">
    <w:name w:val="Balloon Text"/>
    <w:basedOn w:val="Normal"/>
    <w:link w:val="BalloonTextChar"/>
    <w:uiPriority w:val="99"/>
    <w:semiHidden/>
    <w:unhideWhenUsed/>
    <w:rsid w:val="003C09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9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reg/2008/1333/oj/?locale=LV" TargetMode="External"/><Relationship Id="rId18" Type="http://schemas.openxmlformats.org/officeDocument/2006/relationships/hyperlink" Target="http://eur-lex.europa.eu/eli/dir/1987/250/oj/?locale=LV" TargetMode="External"/><Relationship Id="rId26" Type="http://schemas.openxmlformats.org/officeDocument/2006/relationships/hyperlink" Target="http://eur-lex.europa.eu/eli/reg/2006/1881/oj/?locale=LV" TargetMode="External"/><Relationship Id="rId39" Type="http://schemas.openxmlformats.org/officeDocument/2006/relationships/hyperlink" Target="https://likumi.lv/ta/id/175983-noteikumi-par-maksligajiem-maisijumiem-zidainiem-un-maksligajiem-papildu-edinasanas-maisijumiem-zidainiem" TargetMode="External"/><Relationship Id="rId3" Type="http://schemas.openxmlformats.org/officeDocument/2006/relationships/settings" Target="settings.xml"/><Relationship Id="rId21" Type="http://schemas.openxmlformats.org/officeDocument/2006/relationships/hyperlink" Target="http://eur-lex.europa.eu/eli/dir/2000/13/oj/?locale=LV" TargetMode="External"/><Relationship Id="rId34" Type="http://schemas.openxmlformats.org/officeDocument/2006/relationships/hyperlink" Target="http://eur-lex.europa.eu/eli/dir/2009/39/oj/?locale=LV" TargetMode="External"/><Relationship Id="rId42" Type="http://schemas.openxmlformats.org/officeDocument/2006/relationships/hyperlink" Target="http://eur-lex.europa.eu/eli/dir/1996/8/oj/?locale=LV" TargetMode="External"/><Relationship Id="rId47" Type="http://schemas.openxmlformats.org/officeDocument/2006/relationships/hyperlink" Target="http://eur-lex.europa.eu/eli/reg/2008/1333/oj/?locale=LV" TargetMode="External"/><Relationship Id="rId50" Type="http://schemas.openxmlformats.org/officeDocument/2006/relationships/hyperlink" Target="https://likumi.lv/ta/id/274480-prasibas-zidainu-un-mazu-bernu-partikai-un-tas-markejumam" TargetMode="External"/><Relationship Id="rId7" Type="http://schemas.openxmlformats.org/officeDocument/2006/relationships/hyperlink" Target="http://eur-lex.europa.eu/eli/reg/2073/2005/oj/?locale=LV" TargetMode="External"/><Relationship Id="rId12" Type="http://schemas.openxmlformats.org/officeDocument/2006/relationships/hyperlink" Target="http://eur-lex.europa.eu/eli/reg/2006/1881/oj/?locale=LV" TargetMode="External"/><Relationship Id="rId17" Type="http://schemas.openxmlformats.org/officeDocument/2006/relationships/hyperlink" Target="http://eur-lex.europa.eu/eli/reg/2006/1925/oj/?locale=LV" TargetMode="External"/><Relationship Id="rId25" Type="http://schemas.openxmlformats.org/officeDocument/2006/relationships/hyperlink" Target="http://eur-lex.europa.eu/eli/reg/2006/1881/oj/?locale=LV" TargetMode="External"/><Relationship Id="rId33" Type="http://schemas.openxmlformats.org/officeDocument/2006/relationships/hyperlink" Target="http://eur-lex.europa.eu/eli/dir/1996/8/oj/?locale=LV" TargetMode="External"/><Relationship Id="rId38" Type="http://schemas.openxmlformats.org/officeDocument/2006/relationships/hyperlink" Target="http://eur-lex.europa.eu/eli/reg/2008/1333/oj/?locale=LV" TargetMode="External"/><Relationship Id="rId46" Type="http://schemas.openxmlformats.org/officeDocument/2006/relationships/hyperlink" Target="http://eur-lex.europa.eu/eli/reg/2006/1881/oj/?locale=LV" TargetMode="External"/><Relationship Id="rId2" Type="http://schemas.openxmlformats.org/officeDocument/2006/relationships/styles" Target="styles.xml"/><Relationship Id="rId16" Type="http://schemas.openxmlformats.org/officeDocument/2006/relationships/hyperlink" Target="http://eur-lex.europa.eu/eli/reg/2006/1924/oj/?locale=LV" TargetMode="External"/><Relationship Id="rId20" Type="http://schemas.openxmlformats.org/officeDocument/2006/relationships/hyperlink" Target="http://eur-lex.europa.eu/eli/dir/1999/10/oj/?locale=LV" TargetMode="External"/><Relationship Id="rId29" Type="http://schemas.openxmlformats.org/officeDocument/2006/relationships/hyperlink" Target="https://likumi.lv/ta/id/270789" TargetMode="External"/><Relationship Id="rId41" Type="http://schemas.openxmlformats.org/officeDocument/2006/relationships/hyperlink" Target="http://eur-lex.europa.eu/eli/dir/1992/52/oj/?locale=LV" TargetMode="External"/><Relationship Id="rId1" Type="http://schemas.openxmlformats.org/officeDocument/2006/relationships/numbering" Target="numbering.xml"/><Relationship Id="rId6" Type="http://schemas.openxmlformats.org/officeDocument/2006/relationships/hyperlink" Target="http://eur-lex.europa.eu/eli/reg/2006/1881/oj/?locale=LV" TargetMode="External"/><Relationship Id="rId11" Type="http://schemas.openxmlformats.org/officeDocument/2006/relationships/hyperlink" Target="http://eur-lex.europa.eu/eli/reg/2006/1881/oj/?locale=LV" TargetMode="External"/><Relationship Id="rId24" Type="http://schemas.openxmlformats.org/officeDocument/2006/relationships/hyperlink" Target="http://eur-lex.europa.eu/eli/reg/2004/608/oj/?locale=LV" TargetMode="External"/><Relationship Id="rId32" Type="http://schemas.openxmlformats.org/officeDocument/2006/relationships/hyperlink" Target="http://eur-lex.europa.eu/eli/dir/1992/52/oj/?locale=LV" TargetMode="External"/><Relationship Id="rId37" Type="http://schemas.openxmlformats.org/officeDocument/2006/relationships/hyperlink" Target="http://eur-lex.europa.eu/eli/reg/2006/1881/oj/?locale=LV" TargetMode="External"/><Relationship Id="rId40" Type="http://schemas.openxmlformats.org/officeDocument/2006/relationships/hyperlink" Target="http://eur-lex.europa.eu/eli/reg/2013/609/oj/?locale=LV" TargetMode="External"/><Relationship Id="rId45" Type="http://schemas.openxmlformats.org/officeDocument/2006/relationships/hyperlink" Target="http://eur-lex.europa.eu/eli/reg/2009/953/oj/?locale=LV" TargetMode="External"/><Relationship Id="rId5" Type="http://schemas.openxmlformats.org/officeDocument/2006/relationships/hyperlink" Target="http://eur-lex.europa.eu/eli/reg/2006/1881/oj/?locale=LV" TargetMode="External"/><Relationship Id="rId15" Type="http://schemas.openxmlformats.org/officeDocument/2006/relationships/hyperlink" Target="http://eur-lex.europa.eu/eli/reg/2011/1169/oj/?locale=LV" TargetMode="External"/><Relationship Id="rId23" Type="http://schemas.openxmlformats.org/officeDocument/2006/relationships/hyperlink" Target="http://eur-lex.europa.eu/eli/dir/2008/5/oj/?locale=LV" TargetMode="External"/><Relationship Id="rId28" Type="http://schemas.openxmlformats.org/officeDocument/2006/relationships/hyperlink" Target="http://eur-lex.europa.eu/eli/reg/2004/853/oj/?locale=LV" TargetMode="External"/><Relationship Id="rId36" Type="http://schemas.openxmlformats.org/officeDocument/2006/relationships/hyperlink" Target="http://eur-lex.europa.eu/eli/reg/2009/953/oj/?locale=LV" TargetMode="External"/><Relationship Id="rId49" Type="http://schemas.openxmlformats.org/officeDocument/2006/relationships/hyperlink" Target="https://likumi.lv/ta/id/274480-prasibas-zidainu-un-mazu-bernu-partikai-un-tas-markejumam" TargetMode="External"/><Relationship Id="rId10" Type="http://schemas.openxmlformats.org/officeDocument/2006/relationships/hyperlink" Target="http://eur-lex.europa.eu/eli/reg/2006/1881/oj/?locale=LV" TargetMode="External"/><Relationship Id="rId19" Type="http://schemas.openxmlformats.org/officeDocument/2006/relationships/hyperlink" Target="http://eur-lex.europa.eu/eli/dir/1990/496/oj/?locale=LV" TargetMode="External"/><Relationship Id="rId31" Type="http://schemas.openxmlformats.org/officeDocument/2006/relationships/hyperlink" Target="http://eur-lex.europa.eu/eli/reg/2013/609/oj/?locale=LV" TargetMode="External"/><Relationship Id="rId44" Type="http://schemas.openxmlformats.org/officeDocument/2006/relationships/hyperlink" Target="http://eur-lex.europa.eu/eli/reg/2009/41/oj/?locale=LV"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ur-lex.europa.eu/eli/reg/2006/1881/oj/?locale=LV" TargetMode="External"/><Relationship Id="rId14" Type="http://schemas.openxmlformats.org/officeDocument/2006/relationships/hyperlink" Target="http://eur-lex.europa.eu/eli/reg/2004/852/oj/?locale=LV" TargetMode="External"/><Relationship Id="rId22" Type="http://schemas.openxmlformats.org/officeDocument/2006/relationships/hyperlink" Target="http://eur-lex.europa.eu/eli/dir/2002/67/oj/?locale=LV" TargetMode="External"/><Relationship Id="rId27" Type="http://schemas.openxmlformats.org/officeDocument/2006/relationships/hyperlink" Target="http://eur-lex.europa.eu/eli/reg/2073/2005/oj/?locale=LV" TargetMode="External"/><Relationship Id="rId30" Type="http://schemas.openxmlformats.org/officeDocument/2006/relationships/hyperlink" Target="http://eur-lex.europa.eu/eli/reg/2004/852/oj/?locale=LV" TargetMode="External"/><Relationship Id="rId35" Type="http://schemas.openxmlformats.org/officeDocument/2006/relationships/hyperlink" Target="http://eur-lex.europa.eu/eli/reg/2009/41/oj/?locale=LV" TargetMode="External"/><Relationship Id="rId43" Type="http://schemas.openxmlformats.org/officeDocument/2006/relationships/hyperlink" Target="http://eur-lex.europa.eu/eli/dir/2009/39/oj/?locale=LV" TargetMode="External"/><Relationship Id="rId48" Type="http://schemas.openxmlformats.org/officeDocument/2006/relationships/hyperlink" Target="https://likumi.lv/ta/id/274480-prasibas-zidainu-un-mazu-bernu-partikai-un-tas-markejumam" TargetMode="External"/><Relationship Id="rId56" Type="http://schemas.microsoft.com/office/2016/09/relationships/commentsIds" Target="commentsIds.xml"/><Relationship Id="rId8" Type="http://schemas.openxmlformats.org/officeDocument/2006/relationships/hyperlink" Target="https://likumi.lv/ta/id/276758-dehidreto-piena-produktu-kvalitates-klasifikacijas-un-papildu-markejuma-prasibas"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16</Pages>
  <Words>19087</Words>
  <Characters>10880</Characters>
  <Application>Microsoft Office Word</Application>
  <DocSecurity>0</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Latviete</dc:creator>
  <cp:keywords/>
  <dc:description/>
  <cp:lastModifiedBy>Ilze Latviete</cp:lastModifiedBy>
  <cp:revision>22</cp:revision>
  <dcterms:created xsi:type="dcterms:W3CDTF">2022-05-09T06:09:00Z</dcterms:created>
  <dcterms:modified xsi:type="dcterms:W3CDTF">2022-05-30T09:00:00Z</dcterms:modified>
</cp:coreProperties>
</file>