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852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decembrī (prot. Nr. 53 94.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2001. gada 5. jūnija noteikumos Nr. 230 "Noteikumi par valsts sociālās apdrošināšanas obligātajām iemaksām no valsts pamatbudžeta un valsts sociālās apdrošināšanas speciālajiem budžetiem"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valsts sociālo apdrošināšanu</w:t>
      </w:r>
      <w:r w:rsidR="00000000" w:rsidRPr="00000000" w:rsidDel="00000000">
        <w:rPr>
          <w:rStyle w:val="paragraph"/>
          <w:i w:val="1"/>
          <w:rtl w:val="0"/>
        </w:rPr>
        <w:t xml:space="preserve">”</w:t>
      </w:r>
      <w:r>
        <w:br/>
      </w:r>
      <w:r w:rsidR="00000000" w:rsidRPr="00000000" w:rsidDel="00000000">
        <w:rPr>
          <w:rStyle w:val="paragraph"/>
          <w:i w:val="1"/>
          <w:rtl w:val="0"/>
        </w:rPr>
        <w:t xml:space="preserve">14.panta trešo daļu un 19.panta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2001. gada 5. jūnija noteikumos Nr. 230 "Noteikumi par valsts sociālās apdrošināšanas obligātajām iemaksām no valsts pamatbudžeta un valsts sociālās apdrošināšanas speciālajiem budžetiem" (Latvijas Vēstnesis, 2001, 91. nr.; 2003, 114., 183. nr.; 2004, 52., 76., 124. nr.; 2005, 202. nr.; 2007, 145. nr.; 2008, 41., 198. nr.; 2009, 118., 204. nr.; 2011, 203. nr.; 2012, 44., 201. nr.; 2013, 184., 234. nr.; 2014, 252. nr.; 2015, 68. nr.; 2017, 26. nr.; 2018, 27. nr.; 2020, 104. nr.; 2022, 101. nr.; 2023, 65A., 126. nr.; 2024, 22.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2.14.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"2.14. saņēmusi atlīdzību par aizbildņa pienākumu pildīšanu.";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3.6.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Pensiju apdrošināšanai no valsts pamatbudžeta tiek veiktas obligātās iemaksas 20 procentu apmērā no 171,00 </w:t>
      </w:r>
      <w:r w:rsidR="00000000" w:rsidRPr="00000000" w:rsidDel="00000000">
        <w:rPr>
          <w:i w:val="1"/>
          <w:rtl w:val="0"/>
        </w:rPr>
        <w:t xml:space="preserve">euro</w:t>
      </w:r>
      <w:r w:rsidR="00000000" w:rsidRPr="00000000" w:rsidDel="00000000">
        <w:rPr>
          <w:rtl w:val="0"/>
        </w:rPr>
        <w:t xml:space="preserve"> par personām, kuras saņem atlīdzību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adoptējamā bērna aprūpi;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 audžuģimenes pienākumu pildīšanu;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3. aizbildņa pienākumu pildīšanu.";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Pensiju apdrošināšanai no valsts pamatbudžeta tiek veiktas obligātās iemaksas 20 procentu apmērā no bērna ar invaliditāti kopšanas pabalsta par personām, kuras kopj bērnu ar invaliditāti un saņem bērna ar invaliditāti kopšanas pabalstu.";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Apdrošināšanai pret bezdarbu un invaliditātes apdrošināšanai tiek veiktas obligātās iemaksas no valsts pamatbudžeta normatīvajos aktos par obligāto iemaksu likmes sadalījumu pa sociālās apdrošināšanas veidiem noteiktajā apmērā no 171,00 </w:t>
      </w:r>
      <w:r w:rsidR="00000000" w:rsidRPr="00000000" w:rsidDel="00000000">
        <w:rPr>
          <w:i w:val="1"/>
          <w:rtl w:val="0"/>
        </w:rPr>
        <w:t xml:space="preserve">euro</w:t>
      </w:r>
      <w:r w:rsidR="00000000" w:rsidRPr="00000000" w:rsidDel="00000000">
        <w:rPr>
          <w:rtl w:val="0"/>
        </w:rPr>
        <w:t xml:space="preserve"> par personām, kuras saņem atlīdzību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1. adoptējamā bērna aprūpi;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2. audžuģimenes pienākumu pildīšanu;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3. aizbildņa pienākumu pildīšanu.";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Aģentūra šo noteikumu 3.,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punktā minētās personas reģistrē kā pensiju apdrošināšanai pakļautās personas, bet šo noteikumu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punktā minētās personas – kā apdrošināšanai pret bezdarbu un invaliditātes apdrošināšanai pakļautās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Finanšu ministrijā – par šo noteikumu 3.7. apakšpunktā,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punktā minētajām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 Labklājības ministrijā – par šo noteikumu 3.7. apakšpunktā,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punktā minētajām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"12.3. no Labklājības ministrijas pamatbudžeta līdzekļiem – par personām, kuras kopj bērnu, kas nav sasniedzis pusotra gada vecumu, un saņem bērna kopšanas pabalstu, par personām, kuras saņem bērna ar invaliditāti kopšanas pabalstu, par personām, kuras saņem atlīdzību par adoptējamā bērna aprūpi, par personām, kuras saņem atlīdzību par audžuģimenes pienākumu pildīšanu, par personām, kuras saņem atlīdzību par aizbildņa pienākumu pildīšanu, un par personām, kuras veic algotos pagaidu sabiedriskos darbus vai piedalās Nodarbinātības valsts aģentūras organizētajā pasākumā "Darbam nepieciešamo iemaņu attīstība", ņemot vērā aģentūras iesniegto šo noteikumu 11.4.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Obligātās iemaksas no valsts pamatbudžeta par šo noteikumu 3.,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punktā minētajām personām tiek veiktas līdz valsts vecuma pensijas piešķiršanai nepieciešamā vecuma sasniegšanai vai valsts vecuma pensijas piešķiršanai (tai skaitā priekšlaicīgi).";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16.</w:t>
      </w:r>
      <w:r w:rsidR="00000000" w:rsidRPr="00000000" w:rsidDel="00000000">
        <w:rPr>
          <w:vertAlign w:val="superscript"/>
          <w:rtl w:val="0"/>
        </w:rPr>
        <w:t xml:space="preserve">1</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1. pensiju apdrošināšanai – šo noteikumu 3.,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14. punktā minētajām personām;".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25-TA-2363</w:t>
    </w:r>
    <w:r>
      <w:br/>
    </w:r>
    <w:r w:rsidR="00000000" w:rsidRPr="00000000" w:rsidDel="00000000">
      <w:rPr>
        <w:rtl w:val="0"/>
      </w:rPr>
      <w:t xml:space="preserve">Izdrukāts 29.07.2026. 23.15 - 1.0.VK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25-TA-2363</w:t>
    </w:r>
    <w:r>
      <w:br/>
    </w:r>
    <w:r w:rsidR="00000000" w:rsidRPr="00000000" w:rsidDel="00000000">
      <w:rPr>
        <w:rtl w:val="0"/>
      </w:rPr>
      <w:t xml:space="preserve">Izdrukāts 29.07.2026. 23.15 - 1.0.VK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noteikumu_(grozījumu)_projekts_25-TA-2363.docx</dc:title>
</cp:coreProperties>
</file>

<file path=docProps/custom.xml><?xml version="1.0" encoding="utf-8"?>
<Properties xmlns="http://schemas.openxmlformats.org/officeDocument/2006/custom-properties" xmlns:vt="http://schemas.openxmlformats.org/officeDocument/2006/docPropsVTypes"/>
</file>