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Pasta konvencijas reglamentu"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23-TA-2359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