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438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6. jūnijā (prot. Nr. 23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ministrijai un tās armijas daļām, Kirovohradas apgabala Golovaņevskas rajona Novoarhangeļskas ciema domei, Pašvaldības uzņēmumam "Poltavas domes bērnu pilsētas klīniskā slimnīca", Nacionālajam dabas parkam "Kamianska Siča", Nacionālās gvardes militārajām vienībām)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24-TA-1250</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24-TA-1250</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rīkojuma_projekts_24-TA-1250.docx</dc:title>
</cp:coreProperties>
</file>

<file path=docProps/custom.xml><?xml version="1.0" encoding="utf-8"?>
<Properties xmlns="http://schemas.openxmlformats.org/officeDocument/2006/custom-properties" xmlns:vt="http://schemas.openxmlformats.org/officeDocument/2006/docPropsVTypes"/>
</file>