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2012. gada 27. marta noteikumos Nr. 223 "Noteikumi par valsts nodevu par atgriešanās apliecības un pagaidu ceļošanas dokumenta izsniegšanu"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Personu apliecinošu dokumentu likuma</w:t>
      </w:r>
      <w:r w:rsidR="00000000" w:rsidRPr="00000000" w:rsidDel="00000000">
        <w:rPr>
          <w:rStyle w:val="paragraph"/>
          <w:i w:val="1"/>
          <w:rtl w:val="0"/>
        </w:rPr>
        <w:t xml:space="preserve"> 7.panta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2012. gada 27. marta noteikumos Nr. 223 "Noteikumi par valsts nodevu par atgriešanās apliecības un pagaidu ceļošanas dokumenta izsniegšanu" (Latvijas Vēstnesis, 2012, 52. nr.; 2013, 215.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5.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"6.1. pārstāvniecībā, izmantojot maksājumu veidus saskaņā ar rezidences valsts norēķinu specifiku;".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22-TA-1659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22-TA-1659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noteikumu_(grozījumu)_projekts_22-TA-1659.docx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