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operatīvajiem transportlīdzekļiem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17.pantu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Šie noteikumi nosaka juridiskās personas, kurām ir tiesības lietot operatīvos transportlīdzekļus, kā arī operatīvo transportlīdzekļu izmantošanas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Operatīvos transportlīdzekļus atkarībā no to izmantošanas veida iedala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operatīvie transportlīdzekļi ar stacionāri uzstādītām zilām bākugunīm, speciālām skaņas iekārtām un speciālu krāsojumu;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operatīvie transportlīdzekļi ar stacionāri uzstādītām zilām un sarkanām bākugunīm, speciālām skaņas iekārtām un speciālu krāsojumu;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operatīvie transportlīdzekļi ar uzstādāmām zilām bākugunīm, stacionāri uzstādītām speciālām skaņas iekārtām un bez speciāla krāsojuma.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apakšpunktā minētajiem operatīvajiem transportlīdzekļiem jābūt aprīkotiem ar speciālām ierīcēm, kas fiksē laiku, kad transportlīdzeklis tiek izmantots ar iedegtu bākuguni un ieslēgtu skaņas signālu, kā arī transportlīdzekļa braukšanas ātrumu.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25.01.2005. noteikumu Nr.67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Juridiskās personas, kurām ir tiesības lietot operatīvos transportlīdzekļus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Tiesības lietot šo noteikumu </w:t>
      </w:r>
      <w:r w:rsidR="00000000" w:rsidRPr="00000000" w:rsidDel="00000000">
        <w:rPr>
          <w:rtl w:val="0"/>
        </w:rPr>
        <w:t xml:space="preserve">2.1.</w:t>
      </w:r>
      <w:r w:rsidR="00000000" w:rsidRPr="00000000" w:rsidDel="00000000">
        <w:rPr>
          <w:rtl w:val="0"/>
        </w:rPr>
        <w:t xml:space="preserve">apakšpunktā minētos operatīvos transportlīdzekļus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ministrijas struktūrvienībām un Nacionālo bruņoto spēku struktūrvienībām;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ministrijas struktūrvienībām un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10.04.2001. noteikumiem Nr. 165)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pašvaldību policijai;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pašvaldību, iestāžu, komercsabiedrību un organizāciju ugunsdrošības dienestiem un brīvprātīgajiem ugunsdzēsības formējumiem;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prokuratūras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Satversmes aizsardzības birojam;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ieņēmumu dienesta nodokļu administrācijas un muitas struktūrvienībām;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neatliekamās medicīniskās palīdzības iestādēm vai citu ārstniecības iestāžu neatliekamās medicīniskās palīdzības struktūrvienībām (nodaļām);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tiesu medicīnas ekspertīzes centram;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Bankai;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iestāžu un komercsabiedrību gāzes tīklu, elektrotīklu, siltumtīklu un pasažieru sabiedriskā elektrotransporta avārijas dienestiem;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28.07.2015. noteikumiem Nr. 425)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akciju sabiedrībai "Latvijas pasts" (turpmāk — Latvijas pasts);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ostas policijai;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Ieslodzījuma vietu pārvaldei;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sabiedrībai ar ierobežotu atbildību "Rīgas ūdens";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akciju sabiedrībai "Latvijas dzelzceļš".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Nodokļu un muitas policijai.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 338; MK 25.06.2013. noteikumiem Nr. 343; MK 30.06.2015. noteikumiem Nr. 353; MK 28.07.2015. noteikumiem Nr. 425; MK 17.07.2018. noteikumiem Nr. 427)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Tiesības lietot šo noteikumu </w:t>
      </w:r>
      <w:r w:rsidR="00000000" w:rsidRPr="00000000" w:rsidDel="00000000">
        <w:rPr>
          <w:rtl w:val="0"/>
        </w:rPr>
        <w:t xml:space="preserve">2.2.</w:t>
      </w:r>
      <w:r w:rsidR="00000000" w:rsidRPr="00000000" w:rsidDel="00000000">
        <w:rPr>
          <w:rtl w:val="0"/>
        </w:rPr>
        <w:t xml:space="preserve">apakšpunktā minētos operatīvos transportlīdzekļus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(svītrots ar MK 25.08.2009. noteikumiem Nr.969)</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policijai un Valsts drošības dienestam;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Militārajai policijai.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Nr.338; MK 15.08.2006. noteikumiem Nr.658; MK 22.12.2008. noteikumiem Nr.1099; MK 09.08.2022. noteikumiem Nr. 475)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Tiesības lietot šo noteikumu </w:t>
      </w:r>
      <w:r w:rsidR="00000000" w:rsidRPr="00000000" w:rsidDel="00000000">
        <w:rPr>
          <w:rtl w:val="0"/>
        </w:rPr>
        <w:t xml:space="preserve">2.3.</w:t>
      </w:r>
      <w:r w:rsidR="00000000" w:rsidRPr="00000000" w:rsidDel="00000000">
        <w:rPr>
          <w:rtl w:val="0"/>
        </w:rPr>
        <w:t xml:space="preserve">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Nodokļu un muitas policijai, Valsts ugunsdzēsības un glābšanas dienestam operatīvo uzdevumu veikšanai un Saeimas Administrācijai, lai nodrošinātu Saeimas priekšsēdētāja drošu un netraucētu pārvietošanos.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Operatīvo transportlīdzekļu izmantošanas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Operatīvā transportlīdzekļa statusu piešķir tikai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minēto juridisko personu īpašumā (turējumā) esošajiem transportlīdzekļiem.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minēto juridisko personu transportlīdzekļiem dienesta funkciju nodrošināšanai operatīvā transportlīdzekļa statusu piešķir un, ja nepieciešams, anulē: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kuri tiek izmantoti Aizsardzības ministrijas un Nacionālo bruņoto spēku struktūrvienību operatīvo uzdevumu veikšanai, un Nacionālo bruņoto spēku militārajiem ugunsdzēsības un glābšanas darbu transportlīdzekļiem, kuri tiek izmantoti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transportlīdzekļiem, kuri tiek izmantoti Militārās policijas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21.06.2010. noteikumiem Nr. 547)</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transportlīdzekļiem, kuri tiek izmantoti Militārās izlūkošanas un drošības dienesta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kuri tiek izmantoti Iekšlietu ministrijas sistēmas iestāžu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transportlīdzekļiem, kuri tiek izmantoti Valsts drošības dienesta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22.12.2008. noteikumiem Nr. 1099)</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transportlīdzekļiem, kuri tiek izmantoti pašvaldību policijas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(svītrots ar MK 10.04.2001. noteikumiem Nr. 165)</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ugunsdzēsēju transportlīdzekļiem, kuri tiek izmantoti pašvaldību, iestāžu, komercsabiedrību un organizāciju ugunsdrošības dienestu un brīvprātīgo ugunsdzēsības formējumu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Saeimas Administrācijas direktora lūguma Saeimas Administrācijas transportlīdzekļiem, kuri tiek izmantoti, lai nodrošinātu Saeimas priekšsēdētāja drošu un netraucētu pārvietošanos;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transportlīdzekļiem, kuri tiek izmantoti ostas policijas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ģenerālprokurors — transportlīdzekļiem, kuri tiek izmantoti prokuratūras iestāžu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Satversmes aizsardzības biroja direktors — transportlīdzekļiem, kuri tiek izmantoti Satversmes aizsardzības biroja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ministrs – transportlīdzekļiem, kuri tiek izmantoti Valsts ieņēmumu dienesta nodokļu administrācijas, muitas un Nodokļu un muitas policijas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kuri tiek izmantoti neatliekamās medicīniskās palīdzības iestāžu vai citu ārstniecības iestāžu neatliekamās medicīniskās palīdzības struktūrvienību (nodaļu)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transportlīdzekļiem, kuri tiek izmantoti Valsts tiesu medicīniskās ekspertīzes centra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Bankas prezidents: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(ne vairāk kā trim), kurus Latvijas Bankas Aizsardzības pārvalde izmanto Latvijas Bankas vadības apsardzei;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Bankas bruņotajiem un speciāli iekārtotajiem transportlīdzekļiem, kuri tiek izmantoti materiālo vērtību pārvadāšanai;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enerģētiku atbildīgais ministrs – tiem iestāžu un komercsabiedrību transportlīdzekļiem, kuri tiek izmantoti avārijas dienestu operatīvo uzdevumu veikšanai, ja šajās komercsabiedrībās ir gāzes tīklu, elektrotīklu, siltumtīklu, ūdensapgādes un kanalizācijas tīklu vai pasažieru sabiedriskā elektrotransporta avārijas dienesti;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satiksmes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28.07.2015. noteikumiem Nr. 425)</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28.07.2015. noteikumiem Nr. 425)</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transportlīdzekļiem, kuri tiek izmantoti Latvijas pasta materiālo vērtību pārvadāšanai;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akciju sabiedrības "Latvijas dzelzceļš" transportlīdzekļiem, kuri tiek izmantoti operatīvo uzdevumu veikšanai dzelzceļa satiksmes negadījumu seku likvidēšanā;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Korupcijas novēršanas un apkarošanas biroja priekšnieks — transportlīdzekļiem, kuri tiek izmantoti Korupcijas novēršanas un apkarošanas biroja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tieslietu ministrs – transportlīdzekļiem, kurus Ieslodzījuma vietu pārvalde izmanto ieslodzīto pārvešanai uz ārstniecības iestādi ārpus ieslodzījuma vietas.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 338; MK 28.10.2003. noteikumiem Nr. 596; MK 25.01.2005. noteikumiem Nr. 67; MK 11.02.2008. noteikumiem Nr. 89; MK 22.12.2008. noteikumiem Nr. 1099; MK 25.08.2009. noteikumiem Nr. 969; MK 08.06.2010. noteikumiem Nr. 503; MK 21.06.2010. noteikumiem Nr. 547; MK 25.06.2013. noteikumiem Nr. 343; MK 30.06.2015. noteikumiem Nr. 353; MK 28.07.2015. noteikumiem Nr. 425; MK 17.07.2018. noteikumiem Nr. 427; MK 09.08.2022. noteikumiem Nr. 475; MK 28.02.2023. noteikumiem Nr. 76; MK 13.08.2024. noteikumiem Nr. 509; MK 29.10.2024. noteikumiem Nr. 673)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operatīvā transportlīdzekļa statusa piešķiršanas transportlīdzekli reģistrē Ceļu satiksmes drošības direkcijā, kura transportlīdzekļu reģistrā izdara attiecīgu ierakstu un izsniedz atbilstoši aizpildītu reģistrācijas apliecību. Izmantot transportlīdzekļus par operatīvajiem transportlīdzekļiem var tikai pēc to attiecīgas reģistrēšanas Ceļu satiksmes drošības direkcijā. Transportlīdzekļu reģistrā attiecīgu ierakstu izdara arī, ja minētais statuss transportlīdzeklim tiek anulēts.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Reģistrējot operatīvos transportlīdzekļus, kurus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minētās juridiskās personas lieto, pamatojoties uz nomas vai līzinga līgumu, lietotāju kā nomnieku vai līzinga ņēmēju norāda transportlīdzekļa reģistrācijas apliecības sadaļā "Piezīmes". Šajos gadījumos transportlīdzekļa reģistrācijas apliecību izsniedz uz nomas vai līzinga līguma darbības laiku. Izbeidzoties nomas vai līzinga līguma termiņam, transportlīdzekli pārreģistrē atbilstoši tā turpmākajam statusam.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punktā minēto operatīvo transportlīdzekļu krāsojumam (izņemot šo noteikumu </w:t>
      </w:r>
      <w:r w:rsidR="00000000" w:rsidRPr="00000000" w:rsidDel="00000000">
        <w:rPr>
          <w:rtl w:val="0"/>
        </w:rPr>
        <w:t xml:space="preserve">2.3.</w:t>
      </w:r>
      <w:r w:rsidR="00000000" w:rsidRPr="00000000" w:rsidDel="00000000">
        <w:rPr>
          <w:rtl w:val="0"/>
        </w:rPr>
        <w:t xml:space="preserve"> apakšpunktā minētos transportlīdzekļus) un aprīkojumam (bākugunīm un speciālajām skaņas iekārtām) jāatbilst valsts standarta LVS 63:2021 "Operatīvie transportlīdzekļi, krāsojums, aprīkojums"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76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Kārtībai, kādā uzstāda, pārbauda un izmanto speciālās ierīces, kas fiksē laiku, kad transportlīdzekli izmanto ar iedegtu bākuguni un ieslēgtu skaņas signālu, kā arī fiksē transportlīdzekļa braukšanas ātrumu, jāatbilst normatīvajos aktos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Operatīvos transportlīdzekļus drīkst izmantot tikai šajos noteikumos un Ceļu satiksmes noteikumos noteiktajos gadījumos un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Transportlīdzekļus (kolonnas) drīkst pavadīt tikai ar Valsts policijas, Valsts drošības dienesta vai Militārās policijas operatīvajiem transportlīdzekļiem un tikai saskaņā ar Valsts policijas, Valsts drošības dienesta, Militārās policijas, Aizsardzības ministrijas vai Nacionālo bruņoto spēku Apvienotā štāba rīkojumu (pavēli).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09.08.2022. noteikumu Nr. 475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operatīvā transportlīdzekļa vadītāju drīkst būt persona, kurai ir atbilstošas kategorijas transportlīdzekļa vadītāja apliecība un vismaz trīs gadus ilgs attiecīgajai kategorijai atbilstošā transportlīdzekļa vadītāja stāžs. Iekšlietu ministrijas padotībā esošajās iestādēs, Ieslodzījuma vietu pārvaldē, Aizsardzības ministrijas padotībā esošajās iestādēs un Nacionālo bruņoto spēku struktūrvienībās par operatīvā transportlīdzekļa vadītāju drīkst būt persona, kurai ir atbilstošas kategorijas transportlīdzekļa vadītāja apliecība.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76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Neatliekamās medicīniskās palīdzības iestādēs vai citās ārstniecības iestāžu neatliekamās medicīniskās palīdzības struktūrvienībās (nodaļās) par C1 kategorijai atbilstošā operatīvā transportlīdzekļa vadītāju drīkst būt persona, kurai ir atbilstošas kategorijas transportlīdzekļa vadītāja apliecība.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17.07.2018. noteikumu Nr. 427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(Svītrots ar MK 22.12.2008. noteikumiem Nr.1099.)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iestādes, komercsabiedrības vai dienesti izmanto operatīvos transportlīdzekļus, vadītāji norīko atbildīgo amatpersonu, kura kontrolē operatīvo transportlīdzekļu izmantošanu. Minētā amatpersona ir atbildīga par to, lai šie transportlīdzekļi tiktu izmantoti par operatīvajiem transportlīdzekļiem tikai šajos noteikumos un Ceļu satiksmes noteikumos minētajos gadījumos.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Nr.338)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policijai ir tiesības pieprasīt no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minētajām iestādēm, komercsabiedrībām un dienestiem rakstisku informāciju par to, vai operatīvo transportlīdzekļu izmantošana attiecīgajā laikā un vietā atbilst šiem noteikumiem un Ceļu satiksmes noteikumiem. Ja, izmantojot operatīvo transportlīdzekli, ir pārkāptas šo noteikumu vai Ceļu satiksmes noteikumu prasības, vainīgā persona saucama pie likumā noteiktās atbildības.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Nr.338; MK 25.01.2005. noteikumiem Nr.67; MK 25.08.2009. noteikumiem Nr.969)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ir izdarīti pārkāpumi operatīvo transportlīdzekļu izmantošanā, amatpersona, kas piešķīrusi operatīvā transportlīdzekļa statusu, ir tiesīga pieņemt lēmumu par operatīvā transportlīdzekļa statusa anulēšanu un rakstiski par to informē Ceļu satiksmes drošības direkciju.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transportlīdzeklim ir anulēts operatīvā transportlīdzekļa statuss, tā izmantošana, tehniskā apskate vai jebkura reģistrācija ir atļauta pēc transportlīdzekļa statusa maiņas reģistrācijas Ceļu satiksmes drošības direkcijā.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(Svītrots ar MK 25.01.2005. noteikumiem Nr. 67)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To juridisko personu vadītājiem, kuras nav minētas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punktā un kuru transportlīdzekļiem bija operatīvā transportlīdzekļa statuss, līdz 2000.gada 1.janvārim nodrošināt, lai attiecīgie operatīvā transportlīdzekļa statusu zaudējušie transportlīdzekļi tiktu pārreģistrēti Ceļu satiksmes drošības direkcijā.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Juridisko personu vadītājiem līdz 2000.gada 1.janvārim nodrošināt to operatīvo transportlīdzekļu krāsojuma un aprīkojuma atbilstību valsts standarta LVS 63:1996 "Operatīvie transportlīdzekļi, krāsojums, aprīkojums" prasībām un šo transportlīdzekļu pārreģistrāciju Ceļu satiksmes drošības direkcijā, kuriem minētais krāsojums un aprīkojums ar šo noteikumu stāšanos spēkā tiek mainīts.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(Svītrots ar MK 25.01.2005. noteikumiem Nr. 67)</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25-TA-944</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25-TA-944</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noteikumu_konsolidētā_versija_25-TA-944.docx</dc:title>
</cp:coreProperties>
</file>

<file path=docProps/custom.xml><?xml version="1.0" encoding="utf-8"?>
<Properties xmlns="http://schemas.openxmlformats.org/officeDocument/2006/custom-properties" xmlns:vt="http://schemas.openxmlformats.org/officeDocument/2006/docPropsVTypes"/>
</file>