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20. jūnijā (prot. Nr. 33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kuriem piešķir valsts atbalstu lauksaimniecības un zivsaimniecības tirgus veicināšanai (turpmāk – atbalsts), kā arī atbalsta apmēru, atbalsta piešķiršanas kritērijus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ietver finansējumu 500 000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un pārtikas sektora pārstāvniecības stendu organizēšanai starptautiskajās izstādēs (turpmāk – kopstends) un līdzfinansējuma piešķiršanai pretendentiem dalībai kopstendā – 305 000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nozaru un to produktu popularizēšanas kampaņām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piekrastes zvejniecības attīstības mārketinga programmas izstrādei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kvalitātes konkursa organizēšanai pārtikas izstādes "</w:t>
      </w:r>
      <w:r w:rsidR="00000000" w:rsidRPr="00000000" w:rsidDel="00000000">
        <w:rPr>
          <w:i w:val="1"/>
          <w:rtl w:val="0"/>
        </w:rPr>
        <w:t xml:space="preserve">Riga Food 2023</w:t>
      </w:r>
      <w:r w:rsidR="00000000" w:rsidRPr="00000000" w:rsidDel="00000000">
        <w:rPr>
          <w:rtl w:val="0"/>
        </w:rPr>
        <w:t xml:space="preserve">" laikā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visus atbalsta saņemšanai nepieciešamos dokumentus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savā tīmekļvietnē ievieto informāciju par atbalsta piešķiršanas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pretendents Lauku atbalsta dienestam sniedzis nepatiesu informāciju vai pārkāpis šo noteikumu prasības, Lauku atbalsta dienests pieprasa atbalsta atmaksu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Atbalsts kopstendu organizēšanai un līdzfinansējuma piešķiršanai dalībai kopstendā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piešķir Agroresursu un ekonomikas institūtam (turpmāk – institūts) kopstendu organizēšanai un līdzfinansējuma piešķiršanai pretendentiem dalībai kopstendā.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atbalstu, institūts līdz 2023. gada 25. jūlijam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ir saskaņots ar Zemkopības ministriju un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izdevumi sadalījumā pa starptautiskajām izstādēm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maksa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kopstenda noformēšanai un darbības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par izstādes materiālu (izņemot kopstendu) transportēšanu;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izdevumi par informatīvo materiālu sagatavošanu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par informācijas ievietošanu starptautiskās izstādes katalogā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apmērs kopstenda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administratīvie izdevumi (nepārsniedzot 15 procentus no kopējās izdevumu tāmes summas)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dokumentu saņemšanas Lauku atbalsta dienests izvērtē to atbilstību šajos noteikumos minētajām prasībām un pieņem lēmumu par atbalsta piešķiršanu (ja dokumenti atbilst minētajām prasībām) vai par atteikumu piešķirt atbalstu (ja dokumenti neatbilst minētajām prasībām). Lēmumā par atbalsta piešķiršanu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institūta darbības finanšu plūsmām.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minētajos dokumentos, iesniedzot Lauku atbalsta dienestā iesniegumu par grozījumu nepieciešamību un to pamatojumu.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plašsaziņas līdzekļos un institūta tīmekļvietnē publicē: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dienu laikā pēc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lēmuma pieņemšanas – informāciju par 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10 dienas pirms iesnieguma iesniegšanas termiņa – informāciju par iespēju saņemt līdzfinansējumu dalībai kopstendos un līdzfinansējuma piešķiršanas nosacījumiem, norādot iesniegumu iesniegšanas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dienu laikā pēc pārskatu saņemšanas – informāciju par sniegto līdzfinansējumu un tā apmēru, kā arī kopstendu dalībnieku iesniegtajos pārskatos norādīto rezultātu apkopojumu.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atlikušo maksājumu piecu procentu apmērā, ko Lauku atbalsta dienests izmaksā līdz 2023. gada 31. decembrim, institūts līdz 2023. gada 1. novembrim iesniedz Lauku atbalsta dienestā starppārskatu. Starppārskats satur informāciju par jau īstenotajiem pasākumiem un par plānotajiem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Institūts līdz 2024. gada 31. maijam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sasniegtajiem rezultātiem, kurā ietverta informācija par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nosacījumu izpildi, kā arī kopstendu dalībnieku iesniegtajos pārskatos norādīto rezultātu apkopojums un kopstendu fotofiksācijas materiāli;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 norādot detalizētas izmaksu pozīcijas;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katram kopstenda dalībniekam piešķirto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Līdzfinansējuma piešķiršanas nosacījumi dalībai kopstendā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Institūts līdzfinansējumu dalībai kopstendā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piešķir pārtikas produktu ražotājiem un tirgotājiem saskaņā ar Komisijas 2013. gada 18. decembra Regulu (EK)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 vai lauksaimniecības produktu ražotājiem un tirgotājiem saskaņā ar Komisijas 2013. gada 18. decembra Regulu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pārbaudi, lai šo noteikumu 2.2. apakšnodaļā minētais atbalsts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nepārsniegtu regulas Nr. </w:t>
      </w:r>
      <w:r w:rsidR="00000000" w:rsidRPr="00000000" w:rsidDel="00000000">
        <w:rPr>
          <w:rtl w:val="0"/>
        </w:rPr>
        <w:t xml:space="preserve">1407/2013</w:t>
      </w:r>
      <w:r w:rsidR="00000000" w:rsidRPr="00000000" w:rsidDel="00000000">
        <w:rPr>
          <w:rtl w:val="0"/>
        </w:rPr>
        <w:t xml:space="preserve"> 3. panta 2. punktā un regulas Nr. </w:t>
      </w:r>
      <w:r w:rsidR="00000000" w:rsidRPr="00000000" w:rsidDel="00000000">
        <w:rPr>
          <w:rtl w:val="0"/>
        </w:rPr>
        <w:t xml:space="preserve">1408/2013</w:t>
      </w:r>
      <w:r w:rsidR="00000000" w:rsidRPr="00000000" w:rsidDel="00000000">
        <w:rPr>
          <w:rtl w:val="0"/>
        </w:rPr>
        <w:t xml:space="preserve"> 3. panta 3.a punktā noteikto </w:t>
      </w:r>
      <w:r w:rsidR="00000000" w:rsidRPr="00000000" w:rsidDel="00000000">
        <w:rPr>
          <w:i w:val="1"/>
          <w:rtl w:val="0"/>
        </w:rPr>
        <w:t xml:space="preserve">de minimis</w:t>
      </w:r>
      <w:r w:rsidR="00000000" w:rsidRPr="00000000" w:rsidDel="00000000">
        <w:rPr>
          <w:rtl w:val="0"/>
        </w:rPr>
        <w:t xml:space="preserve"> atbalsta apmēru vienam vienotam uzņēmumam. Šo noteikumu izpratnē viens vienots uzņēmums atbilst regulas Nr. </w:t>
      </w:r>
      <w:r w:rsidR="00000000" w:rsidRPr="00000000" w:rsidDel="00000000">
        <w:rPr>
          <w:rtl w:val="0"/>
        </w:rPr>
        <w:t xml:space="preserve">1408/2013</w:t>
      </w:r>
      <w:r w:rsidR="00000000" w:rsidRPr="00000000" w:rsidDel="00000000">
        <w:rPr>
          <w:rtl w:val="0"/>
        </w:rPr>
        <w:t xml:space="preserve"> 2. panta 2. punktā vai regulas Nr. </w:t>
      </w:r>
      <w:r w:rsidR="00000000" w:rsidRPr="00000000" w:rsidDel="00000000">
        <w:rPr>
          <w:rtl w:val="0"/>
        </w:rPr>
        <w:t xml:space="preserve">1407/2013</w:t>
      </w:r>
      <w:r w:rsidR="00000000" w:rsidRPr="00000000" w:rsidDel="00000000">
        <w:rPr>
          <w:rtl w:val="0"/>
        </w:rPr>
        <w:t xml:space="preserve"> 2. panta 2. punktā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kumulēt ar citu </w:t>
      </w:r>
      <w:r w:rsidR="00000000" w:rsidRPr="00000000" w:rsidDel="00000000">
        <w:rPr>
          <w:i w:val="1"/>
          <w:rtl w:val="0"/>
        </w:rPr>
        <w:t xml:space="preserve">de minimis </w:t>
      </w:r>
      <w:r w:rsidR="00000000" w:rsidRPr="00000000" w:rsidDel="00000000">
        <w:rPr>
          <w:rtl w:val="0"/>
        </w:rPr>
        <w:t xml:space="preserve">atbalstu pārtikas produktu ražotājiem un tirgotājiem līdz regulas Nr. </w:t>
      </w:r>
      <w:r w:rsidR="00000000" w:rsidRPr="00000000" w:rsidDel="00000000">
        <w:rPr>
          <w:rtl w:val="0"/>
        </w:rPr>
        <w:t xml:space="preserve">1407/2013</w:t>
      </w:r>
      <w:r w:rsidR="00000000" w:rsidRPr="00000000" w:rsidDel="00000000">
        <w:rPr>
          <w:rtl w:val="0"/>
        </w:rPr>
        <w:t xml:space="preserve"> 3. panta 2. punktā noteiktajam attiecīgajam robežlielumam saskaņā ar regulas Nr. </w:t>
      </w:r>
      <w:r w:rsidR="00000000" w:rsidRPr="00000000" w:rsidDel="00000000">
        <w:rPr>
          <w:rtl w:val="0"/>
        </w:rPr>
        <w:t xml:space="preserve">1407/2013</w:t>
      </w:r>
      <w:r w:rsidR="00000000" w:rsidRPr="00000000" w:rsidDel="00000000">
        <w:rPr>
          <w:rtl w:val="0"/>
        </w:rPr>
        <w:t xml:space="preserve"> 5. panta 1. punktu un lauksaimniecības produktu ražotājiem un tirgotājiem līdz regulas Nr. </w:t>
      </w:r>
      <w:r w:rsidR="00000000" w:rsidRPr="00000000" w:rsidDel="00000000">
        <w:rPr>
          <w:rtl w:val="0"/>
        </w:rPr>
        <w:t xml:space="preserve">1408/2013</w:t>
      </w:r>
      <w:r w:rsidR="00000000" w:rsidRPr="00000000" w:rsidDel="00000000">
        <w:rPr>
          <w:rtl w:val="0"/>
        </w:rPr>
        <w:t xml:space="preserve"> 3. panta 3.a punktā noteiktajam attiecīgajam robežlielumam saskaņā ar regulas Nr. </w:t>
      </w:r>
      <w:r w:rsidR="00000000" w:rsidRPr="00000000" w:rsidDel="00000000">
        <w:rPr>
          <w:rtl w:val="0"/>
        </w:rPr>
        <w:t xml:space="preserve">1408/2013</w:t>
      </w:r>
      <w:r w:rsidR="00000000" w:rsidRPr="00000000" w:rsidDel="00000000">
        <w:rPr>
          <w:rtl w:val="0"/>
        </w:rPr>
        <w:t xml:space="preserve">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kura konkrētajā gadījumā īpašiem apstākļiem noteikta attiecīgajā valsts atbalsta programmā, Komisijas grupu atbrīvojuma regulā vai Eiropas Komisijas lēmumā, saskaņā ar regulas Nr. </w:t>
      </w:r>
      <w:r w:rsidR="00000000" w:rsidRPr="00000000" w:rsidDel="00000000">
        <w:rPr>
          <w:rtl w:val="0"/>
        </w:rPr>
        <w:t xml:space="preserve">1407/2013</w:t>
      </w:r>
      <w:r w:rsidR="00000000" w:rsidRPr="00000000" w:rsidDel="00000000">
        <w:rPr>
          <w:rtl w:val="0"/>
        </w:rPr>
        <w:t xml:space="preserve"> 5. panta 2. punktu vai regulas Nr. </w:t>
      </w:r>
      <w:r w:rsidR="00000000" w:rsidRPr="00000000" w:rsidDel="00000000">
        <w:rPr>
          <w:rtl w:val="0"/>
        </w:rPr>
        <w:t xml:space="preserve">1408/2013</w:t>
      </w:r>
      <w:r w:rsidR="00000000" w:rsidRPr="00000000" w:rsidDel="00000000">
        <w:rPr>
          <w:rtl w:val="0"/>
        </w:rPr>
        <w:t xml:space="preserve"> 5. panta 3.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1407/2013</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Nr. </w:t>
      </w:r>
      <w:r w:rsidR="00000000" w:rsidRPr="00000000" w:rsidDel="00000000">
        <w:rPr>
          <w:rtl w:val="0"/>
        </w:rPr>
        <w:t xml:space="preserve">1407/2013</w:t>
      </w:r>
      <w:r w:rsidR="00000000" w:rsidRPr="00000000" w:rsidDel="00000000">
        <w:rPr>
          <w:rtl w:val="0"/>
        </w:rPr>
        <w:t xml:space="preserve"> 7. panta 4. punktā un 8. pantā un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konstatēts, ka ir pārkāptas regulas Nr. </w:t>
      </w:r>
      <w:r w:rsidR="00000000" w:rsidRPr="00000000" w:rsidDel="00000000">
        <w:rPr>
          <w:rtl w:val="0"/>
        </w:rPr>
        <w:t xml:space="preserve">1407/2013</w:t>
      </w:r>
      <w:r w:rsidR="00000000" w:rsidRPr="00000000" w:rsidDel="00000000">
        <w:rPr>
          <w:rtl w:val="0"/>
        </w:rPr>
        <w:t xml:space="preserve"> vai regulas Nr. </w:t>
      </w:r>
      <w:r w:rsidR="00000000" w:rsidRPr="00000000" w:rsidDel="00000000">
        <w:rPr>
          <w:rtl w:val="0"/>
        </w:rPr>
        <w:t xml:space="preserve">1408/2013</w:t>
      </w:r>
      <w:r w:rsidR="00000000" w:rsidRPr="00000000" w:rsidDel="00000000">
        <w:rPr>
          <w:rtl w:val="0"/>
        </w:rPr>
        <w:t xml:space="preserve"> prasības, pretendentam ir pienākums atmaksāt atbalsta sniedzējam visu atbalsta pasākumā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 līdzfinansējumu dalībai kopstendā var pretendēt Latvijā reģistrēts komersants, zemnieku saimniecība un kooperatīvā sabiedrība, kas darbojas vismaz vienā no šādām jomām: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ražošana;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ražošana;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tirdzniecība;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produktu tirdzniecība.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Attiecināmās izmaksas dalībai kopstendā ir nomas maksa par neaprīkotu ekspozīcijas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Līdzfinansējumu piešķir ne vairāk kā 30 procentu apmērā no šo noteikumu </w:t>
      </w:r>
      <w:r w:rsidR="00000000" w:rsidRPr="00000000" w:rsidDel="00000000">
        <w:rPr>
          <w:rtl w:val="0"/>
        </w:rPr>
        <w:t xml:space="preserve">18. punktā</w:t>
      </w:r>
      <w:r w:rsidR="00000000" w:rsidRPr="00000000" w:rsidDel="00000000">
        <w:rPr>
          <w:rtl w:val="0"/>
        </w:rPr>
        <w:t xml:space="preserve"> minētajām attiecināmajām izmaksām par platību, kas nepārsniedz 18 kvadrātmetru.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pretendentu iesniegumos norādītā līdzfinansējuma summa pārsniedz plānoto līdzfinansējumu, institūts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atbalsta intensitāti proporcionāli samazina.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līdzfinansējuma saņemšanai dalībai kopstendā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pretendents, kas piesakās atbalstam saskaņā ar regulu Nr. </w:t>
      </w:r>
      <w:r w:rsidR="00000000" w:rsidRPr="00000000" w:rsidDel="00000000">
        <w:rPr>
          <w:rtl w:val="0"/>
        </w:rPr>
        <w:t xml:space="preserve">1407/2013</w:t>
      </w:r>
      <w:r w:rsidR="00000000" w:rsidRPr="00000000" w:rsidDel="00000000">
        <w:rPr>
          <w:rtl w:val="0"/>
        </w:rPr>
        <w:t xml:space="preserve">, darbojas kādā no regulas Nr. 1407/2013 1. panta 1. punkta "a", "b" vai "c" apakšpunktā minētajām neatbalstāmajām nozarēm vai veic neatbalstāmās darbības vai pretendents, kas piesakās atbalstam saskaņā ar regulu Nr. </w:t>
      </w:r>
      <w:r w:rsidR="00000000" w:rsidRPr="00000000" w:rsidDel="00000000">
        <w:rPr>
          <w:rtl w:val="0"/>
        </w:rPr>
        <w:t xml:space="preserve">1408/2013</w:t>
      </w:r>
      <w:r w:rsidR="00000000" w:rsidRPr="00000000" w:rsidDel="00000000">
        <w:rPr>
          <w:rtl w:val="0"/>
        </w:rPr>
        <w:t xml:space="preserve">, darbojas kādā no regulas Nr. 1408/2013 1. panta 1. punkta "a", "b" vai "c" apakšpunktā minētajām neatbalstāmajām nozarēm vai veic neatbalstāmās darbības, atbalstu drīkst piešķirt tikai tad, ja tiek skaidri nodalītas atbalstāmās darbības vai finanšu plūsmas no citu darbības nozaru finanšu plūsmas, nodrošinot, ka darbības izslēgtajās nozarēs negūst labumu no atbalsta saskaņā ar regulas Nr. </w:t>
      </w:r>
      <w:r w:rsidR="00000000" w:rsidRPr="00000000" w:rsidDel="00000000">
        <w:rPr>
          <w:rtl w:val="0"/>
        </w:rPr>
        <w:t xml:space="preserve">1407/2013</w:t>
      </w:r>
      <w:r w:rsidR="00000000" w:rsidRPr="00000000" w:rsidDel="00000000">
        <w:rPr>
          <w:rtl w:val="0"/>
        </w:rPr>
        <w:t xml:space="preserve"> 1. panta 2. punktu vai regulas Nr. </w:t>
      </w:r>
      <w:r w:rsidR="00000000" w:rsidRPr="00000000" w:rsidDel="00000000">
        <w:rPr>
          <w:rtl w:val="0"/>
        </w:rPr>
        <w:t xml:space="preserve">1408/2013</w:t>
      </w:r>
      <w:r w:rsidR="00000000" w:rsidRPr="00000000" w:rsidDel="00000000">
        <w:rPr>
          <w:rtl w:val="0"/>
        </w:rPr>
        <w:t xml:space="preserve"> 1. panta 2. un 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Informāciju par izmaksāto </w:t>
      </w:r>
      <w:r w:rsidR="00000000" w:rsidRPr="00000000" w:rsidDel="00000000">
        <w:rPr>
          <w:i w:val="1"/>
          <w:rtl w:val="0"/>
        </w:rPr>
        <w:t xml:space="preserve">de minimis</w:t>
      </w:r>
      <w:r w:rsidR="00000000" w:rsidRPr="00000000" w:rsidDel="00000000">
        <w:rPr>
          <w:rtl w:val="0"/>
        </w:rPr>
        <w:t xml:space="preserve"> atbalstu saskaņā regulas Nr. </w:t>
      </w:r>
      <w:r w:rsidR="00000000" w:rsidRPr="00000000" w:rsidDel="00000000">
        <w:rPr>
          <w:rtl w:val="0"/>
        </w:rPr>
        <w:t xml:space="preserve">1408/2013</w:t>
      </w:r>
      <w:r w:rsidR="00000000" w:rsidRPr="00000000" w:rsidDel="00000000">
        <w:rPr>
          <w:rtl w:val="0"/>
        </w:rPr>
        <w:t xml:space="preserve"> 6. panta 4. punktu un regulas Nr. </w:t>
      </w:r>
      <w:r w:rsidR="00000000" w:rsidRPr="00000000" w:rsidDel="00000000">
        <w:rPr>
          <w:rtl w:val="0"/>
        </w:rPr>
        <w:t xml:space="preserve">1407/2013</w:t>
      </w:r>
      <w:r w:rsidR="00000000" w:rsidRPr="00000000" w:rsidDel="00000000">
        <w:rPr>
          <w:rtl w:val="0"/>
        </w:rPr>
        <w:t xml:space="preserve"> 6. panta 4. punktu pretendents glabā 10 gadus no atbalsta saņemšanas dienas. Atbalsta sniedzējs informāciju un apliecinošos dokumentus par izmaksāto </w:t>
      </w:r>
      <w:r w:rsidR="00000000" w:rsidRPr="00000000" w:rsidDel="00000000">
        <w:rPr>
          <w:i w:val="1"/>
          <w:rtl w:val="0"/>
        </w:rPr>
        <w:t xml:space="preserve">de minimis</w:t>
      </w:r>
      <w:r w:rsidR="00000000" w:rsidRPr="00000000" w:rsidDel="00000000">
        <w:rPr>
          <w:rtl w:val="0"/>
        </w:rPr>
        <w:t xml:space="preserve"> atbalstu glabā 10 gadus no dienas, kad piešķirts pēdējais atbalsts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izveido komisiju pretendentu iesniegto dokumentu izvērtēšanai un lēmumu pieņemšanai. Komisija pretendentu iesniegumus vērtē to iesniegšanas secībā, ņemot vērā piešķirto finansējumu,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piešķiršanas nosacījumi attiecībā uz nozarēm un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pretendents piesakās atbalstam regulas Nr. </w:t>
      </w:r>
      <w:r w:rsidR="00000000" w:rsidRPr="00000000" w:rsidDel="00000000">
        <w:rPr>
          <w:rtl w:val="0"/>
        </w:rPr>
        <w:t xml:space="preserve">1407/2013</w:t>
      </w:r>
      <w:r w:rsidR="00000000" w:rsidRPr="00000000" w:rsidDel="00000000">
        <w:rPr>
          <w:rtl w:val="0"/>
        </w:rPr>
        <w:t xml:space="preserve"> ietvaros, tam ir jāatbilst minētās regulas 1. panta 1. punkta nosacījumam;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pretendents piesakās atbalstam regulas Nr. </w:t>
      </w:r>
      <w:r w:rsidR="00000000" w:rsidRPr="00000000" w:rsidDel="00000000">
        <w:rPr>
          <w:rtl w:val="0"/>
        </w:rPr>
        <w:t xml:space="preserve">1408/2013</w:t>
      </w:r>
      <w:r w:rsidR="00000000" w:rsidRPr="00000000" w:rsidDel="00000000">
        <w:rPr>
          <w:rtl w:val="0"/>
        </w:rPr>
        <w:t xml:space="preserve"> ietvaros, tam ir jāatbilst minētās regulas 1. panta 1. punkta nosacījumam;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norādītās attiecināmās izmaksas atbilst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minētajai publicētajai informācijai, un norādītā platība dalībai kopstendā nepārsniedz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iesnieguma izvērtēšanas komisija apstiprina vai noraida iesniegumu vai atliek tā izskatīšanu, pieprasot papildu informāciju, un attiecīgo lēmumu 10 dienu laikā nosūta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Datums, kad pieņemts lēmums par atbalsta piešķiršanu, saskaņā ar regulas Nr. </w:t>
      </w:r>
      <w:r w:rsidR="00000000" w:rsidRPr="00000000" w:rsidDel="00000000">
        <w:rPr>
          <w:rtl w:val="0"/>
        </w:rPr>
        <w:t xml:space="preserve">1408/2013</w:t>
      </w:r>
      <w:r w:rsidR="00000000" w:rsidRPr="00000000" w:rsidDel="00000000">
        <w:rPr>
          <w:rtl w:val="0"/>
        </w:rPr>
        <w:t xml:space="preserve"> 3. panta 4. punktu vai regulas Nr. </w:t>
      </w:r>
      <w:r w:rsidR="00000000" w:rsidRPr="00000000" w:rsidDel="00000000">
        <w:rPr>
          <w:rtl w:val="0"/>
        </w:rPr>
        <w:t xml:space="preserve">1407/2013</w:t>
      </w:r>
      <w:r w:rsidR="00000000" w:rsidRPr="00000000" w:rsidDel="00000000">
        <w:rPr>
          <w:rtl w:val="0"/>
        </w:rPr>
        <w:t xml:space="preserve"> 3. panta 4. punktu ir uzskatāms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piešķiršanas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 un līdzfinansējuma piešķiršanas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 iesniegto pārskatu un tam pievienotos dokumentus vērtē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ir īstenots atbilstoši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 līguma saistības.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dokumentu saņemšanas izvērtē tos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piešķirt un izmaksāt līdzfinansējumu, ja tas ir paredzēts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līdzfinansējumu;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pretendentam papildu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lēmuma pieņemšanas nosūta lēmumu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Attaisnotie izdevumi nepārsniedz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minētajā lēmumā apstiprināto līdzfinansējuma apmēru. Institūts līdzfinansējumu izmaksā 30 dienu laikā pēc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 lēmuma pieņemšanas un pretendenta rēķina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Atbalsts lauksaimniecības nozaru un to produktu popularizēšanas kampaņām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mērķis ir popularizēt lauksaimniecības nozares un to produktus.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lauksaimniecības nozaru un to produktu popularizēšanas kampaņām piešķir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Pretendents atbalsta saņemšanai šajā nodaļā minētajiem pasākumiem ir nevalstiskā organizācija, kas darbojas lauksaimniecības nozarē un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biedrība vai nodibinājums, kas vismaz divus gadus pirms šo noteikumu </w:t>
      </w:r>
      <w:r w:rsidR="00000000" w:rsidRPr="00000000" w:rsidDel="00000000">
        <w:rPr>
          <w:rtl w:val="0"/>
        </w:rPr>
        <w:t xml:space="preserve">38.1. </w:t>
      </w:r>
      <w:r w:rsidR="00000000" w:rsidRPr="00000000" w:rsidDel="00000000">
        <w:rPr>
          <w:rtl w:val="0"/>
        </w:rPr>
        <w:t xml:space="preserve">apakšpunktā</w:t>
      </w:r>
      <w:r w:rsidR="00000000" w:rsidRPr="00000000" w:rsidDel="00000000">
        <w:rPr>
          <w:rtl w:val="0"/>
        </w:rPr>
        <w:t xml:space="preserve"> minētā iesnieguma iesniegšanas dienas ir reģistrēta biedrību un nodibinājumu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apvieno dažādu lauksaimniecības nozaru lauksaimniekus;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aktīva lauksaimniecības un lauku attīstības politikas jomā – ir sniegusi priekšlikumus un atzinumus par politikas plānošanas dokumentiem vai tiesību aktu projektiem lauksaimniecības nozarē vai ir sniegusi politikas veidotājiem datos balstītu informācijas apkopojumu par lauksaimniecību;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ir iepriekšēja pieredze lauksaimniecības nozaru vai to produktu popularizēšanas kampaņās – ir organizējusi vismaz vienu lauksaimniecības nozaru vai to produktu popularizēšanas kampaņu, piesaistot publisko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tai ir pieredze sadarbībā ar lauksaimniecības zinātniskajām institūcijām;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sadarbojas ar lauksaimniecības nozares starptautiskajām organizācijām – ir piedalījusies starptautisko organizāciju rīkotajos pasākumos vai ir šo organizāciju biedrs.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Programmu sagatavošana un iesniegšana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pieteiktos atbalstam, pretendents līdz 2023. gada 25. jūlijam iesniedz Lauku atbalsta dienestā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lauksaimniecības nozaru un to produktu popularizēšanas kampaņas programmai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kas ietver izstrādātu minētās kampaņas programmu (turpmāk – programma);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 tāmi, kurā ietver šādas pozīcijas: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pasākumu izmaksas, norādot tās par katru pasākumu, kā arī katrā pasākumā norādot ietverto darbību un materiālu vienības, skaitu un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administratīvie izdevumi (nepārsniedzot 15 procentus no kopējās izdevumu tāmes summas) ar detalizētiem izdevumu posteņiem: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atlīdzības izmaksas par programmā īstenojamo darbību plānošanu, koordinēšanu un kontroli, tostarp par programmas dokumentācijas nodrošināšanu, kā arī programmas iepirkumu organizēšanu un kontroli;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un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darbinieku komandējumiem (darba braucieniem), kas saistīti ar programmas pasākumu īstenošanu,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Izstrādājot programmu, pretendents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 ir saskaņotu mārketinga pasākumu kopums, kuru galvenais uzdevums ir uzsvērt lauksaimniecības nozīmi tautsaimniecībā un lauku attīstībā vai popularizēt lauksaimniecības ilgtspējas aspektus;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 attiecas uz lauksaimniecības nozarēm un produktiem, kas noteikti atbilstoši regulas </w:t>
      </w:r>
      <w:r w:rsidR="00000000" w:rsidRPr="00000000" w:rsidDel="00000000">
        <w:rPr>
          <w:rtl w:val="0"/>
        </w:rPr>
        <w:t xml:space="preserve">2022/2472</w:t>
      </w:r>
      <w:r w:rsidR="00000000" w:rsidRPr="00000000" w:rsidDel="00000000">
        <w:rPr>
          <w:rtl w:val="0"/>
        </w:rPr>
        <w:t xml:space="preserve"> 2. panta 44.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 ilgst līdz 2023.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īstenošanas vieta ir Latvijas Republika;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pasākumi nav vērsti uz konkrētu preču zīmi, tomēr produktu preču zīmes var parādīties reklāmas materiālos, ievērojot nediskriminācijas principu attiecībā uz visiem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pasākumi nav vērsti uz konkrēta produkta izcelsmi. Šādu pasākumu mērķis nav mudināt patērēt produktu tikai tā izcelsmes dēļ, taču produkta izcelsme var būt pamanāma uz informācijas un reklāmas materiāliem;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programmā var tikt iekļauti pasākumi atbilstoši regulas </w:t>
      </w:r>
      <w:r w:rsidR="00000000" w:rsidRPr="00000000" w:rsidDel="00000000">
        <w:rPr>
          <w:rtl w:val="0"/>
        </w:rPr>
        <w:t xml:space="preserve">2022/2472</w:t>
      </w:r>
      <w:r w:rsidR="00000000" w:rsidRPr="00000000" w:rsidDel="00000000">
        <w:rPr>
          <w:rtl w:val="0"/>
        </w:rPr>
        <w:t xml:space="preserve"> 24. panta 2.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saskaņā ar regulas </w:t>
      </w:r>
      <w:r w:rsidR="00000000" w:rsidRPr="00000000" w:rsidDel="00000000">
        <w:rPr>
          <w:rtl w:val="0"/>
        </w:rPr>
        <w:t xml:space="preserve">2022/2472</w:t>
      </w:r>
      <w:r w:rsidR="00000000" w:rsidRPr="00000000" w:rsidDel="00000000">
        <w:rPr>
          <w:rtl w:val="0"/>
        </w:rPr>
        <w:t xml:space="preserve"> 24. panta 2. punkta "a" apakšpunktu piešķir, ievērojot regulas 2022/2472 6. panta 2. punkta nosacījumus, savukārt atbalstu saskaņā ar regulas 2022/2472 24. panta 2. punkta "b" apakšpunktu piešķir, ievērojot regulas 2022/2472 6. panta 5. punkta "b" un "c" apakšpunkta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Programmas attiecināmās izmaksas atbilst regulas </w:t>
      </w:r>
      <w:r w:rsidR="00000000" w:rsidRPr="00000000" w:rsidDel="00000000">
        <w:rPr>
          <w:rtl w:val="0"/>
        </w:rPr>
        <w:t xml:space="preserve">2022/2472</w:t>
      </w:r>
      <w:r w:rsidR="00000000" w:rsidRPr="00000000" w:rsidDel="00000000">
        <w:rPr>
          <w:rtl w:val="0"/>
        </w:rPr>
        <w:t xml:space="preserve"> 24. panta 4. un 5.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pretendents piesakās uz atbalstu pasākumam, kas minēts regulas </w:t>
      </w:r>
      <w:r w:rsidR="00000000" w:rsidRPr="00000000" w:rsidDel="00000000">
        <w:rPr>
          <w:rtl w:val="0"/>
        </w:rPr>
        <w:t xml:space="preserve">2022/2472</w:t>
      </w:r>
      <w:r w:rsidR="00000000" w:rsidRPr="00000000" w:rsidDel="00000000">
        <w:rPr>
          <w:rtl w:val="0"/>
        </w:rPr>
        <w:t xml:space="preserve"> 24. panta 2. punkta "a" apakšpunktā, pretendentam atbalstu nepiešķir, ja tas atbilst regulas </w:t>
      </w:r>
      <w:r w:rsidR="00000000" w:rsidRPr="00000000" w:rsidDel="00000000">
        <w:rPr>
          <w:rtl w:val="0"/>
        </w:rPr>
        <w:t xml:space="preserve">2022/2472</w:t>
      </w:r>
      <w:r w:rsidR="00000000" w:rsidRPr="00000000" w:rsidDel="00000000">
        <w:rPr>
          <w:rtl w:val="0"/>
        </w:rPr>
        <w:t xml:space="preserve"> 2. panta 59. 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Piešķirto 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publicē informāciju par atbalstu, kas piešķirts saskaņā ar regulas </w:t>
      </w:r>
      <w:r w:rsidR="00000000" w:rsidRPr="00000000" w:rsidDel="00000000">
        <w:rPr>
          <w:rtl w:val="0"/>
        </w:rPr>
        <w:t xml:space="preserve">2022/2472</w:t>
      </w:r>
      <w:r w:rsidR="00000000" w:rsidRPr="00000000" w:rsidDel="00000000">
        <w:rPr>
          <w:rtl w:val="0"/>
        </w:rPr>
        <w:t xml:space="preserve"> 9. panta 1. punkta "c" apakšpunktu un 4.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 bet pretendents informāciju par atbalstu glabā 10 gadus no atbalsta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Atbalstu nepiešķir pretendentam, uz kuru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tiek konstatēts, ka ir pārkāptas regulas </w:t>
      </w:r>
      <w:r w:rsidR="00000000" w:rsidRPr="00000000" w:rsidDel="00000000">
        <w:rPr>
          <w:rtl w:val="0"/>
        </w:rPr>
        <w:t xml:space="preserve">2022/2472</w:t>
      </w:r>
      <w:r w:rsidR="00000000" w:rsidRPr="00000000" w:rsidDel="00000000">
        <w:rPr>
          <w:rtl w:val="0"/>
        </w:rPr>
        <w:t xml:space="preserve"> prasības, pretendentam ir pienākums atmaksāt atbalsta sniedzējam visu atbalsta pasākumā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Attiecināmo izmaksu summa vienai programmai nepārsniedz 50 000 </w:t>
      </w:r>
      <w:r w:rsidR="00000000" w:rsidRPr="00000000" w:rsidDel="00000000">
        <w:rPr>
          <w:i w:val="1"/>
          <w:rtl w:val="0"/>
        </w:rPr>
        <w:t xml:space="preserve">euro</w:t>
      </w:r>
      <w:r w:rsidR="00000000" w:rsidRPr="00000000" w:rsidDel="00000000">
        <w:rPr>
          <w:rtl w:val="0"/>
        </w:rPr>
        <w:t xml:space="preserve">. Atbalsta intensitāte nepārsniedz 100 procentu no attiecināmajām izmaksām, ievērojot regulas </w:t>
      </w:r>
      <w:r w:rsidR="00000000" w:rsidRPr="00000000" w:rsidDel="00000000">
        <w:rPr>
          <w:rtl w:val="0"/>
        </w:rPr>
        <w:t xml:space="preserve">2022/2472</w:t>
      </w:r>
      <w:r w:rsidR="00000000" w:rsidRPr="00000000" w:rsidDel="00000000">
        <w:rPr>
          <w:rtl w:val="0"/>
        </w:rPr>
        <w:t xml:space="preserve"> 24. panta 6. punkta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pieprasītais finansējums pārsniedz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atbalsta pasākumam plānoto finansējumu, Lauku atbalsta dienests iesniegtās programmas sarindo atbilstoši šo noteikumu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 piešķirot finansējumu programmām ar augstāko punktu skaitu. Ja punktu skaits ir vienāds, priekšroka saņemt publisko finansējumu ir atbalsta pretendentam, kas pārstāv vairākas lauksaimniecības nozares un programmā ir iekļāvis lauksaimniecības ilgtspējas aspektus.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Programmā paredzēto pasākumu izpildītāju (turpmāk – pasākumu izpildītājs) pretendents izvēlas saskaņā ar normatīvajiem aktiem par iepirkuma procedūru un tās piemērošanas kārtību pasūtītāja finansētiem projektiem, ņemot vērā pasākumu izpildītāja tehniskās iemaņas un pieredzi līdzīgu pasākumu īstenošanā. Pretendents ir tiesīgs pats īstenot programmā plānotos pasākumus, ja tam ir vismaz triju gadu pieredze līdzīgu pasākumu īstenošanā.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Programmu vērtēšana un īstenošana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dokumentu atbilstību šo noteikumu </w:t>
      </w:r>
      <w:r w:rsidR="00000000" w:rsidRPr="00000000" w:rsidDel="00000000">
        <w:rPr>
          <w:rtl w:val="0"/>
        </w:rPr>
        <w:t xml:space="preserve">3.2. </w:t>
      </w:r>
      <w:r w:rsidR="00000000" w:rsidRPr="00000000" w:rsidDel="00000000">
        <w:rPr>
          <w:rtl w:val="0"/>
        </w:rPr>
        <w:t xml:space="preserve">apakšnodaļas</w:t>
      </w:r>
      <w:r w:rsidR="00000000" w:rsidRPr="00000000" w:rsidDel="00000000">
        <w:rPr>
          <w:rtl w:val="0"/>
        </w:rPr>
        <w:t xml:space="preserve"> nosacījumiem un pieņem lēmumu par iesnieguma apstiprināšanu un atbalsta piešķiršanu (ja dokumenti atbilst minētajiem nosacījumiem) vai par iesnieguma noraidīšanu (ja dokumenti neatbilst minētajiem nosacījumiem). Datums, kad pieņemts lēmums par atbalsta piešķiršanu, ir uzskatāms par atbalsta piešķiršanas datumu. Lēmumā par atbalsta piešķiršanu paredz priekšapmaksu 95 procentu apmērā no kopējās atbalsta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atlikušo maksājumu piecu procentu apmērā, pretendents līdz 2023. gada 1. novembrim iesniedz Lauku atbalsta dienestā starppārskatu. Starppārskats satur informāciju par jau īstenotajiem pasākumiem un par plānotajiem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Pretendents visus reklāmas materiālus ne vēlāk kā 10 darbdienas pirms materiāla publicēšanas vai pārraidīšanas saskaņo ar Lauku atbalsta dienestu. Reklāmas materiāliem jāatbilst šo noteikumu </w:t>
      </w:r>
      <w:r w:rsidR="00000000" w:rsidRPr="00000000" w:rsidDel="00000000">
        <w:rPr>
          <w:rtl w:val="0"/>
        </w:rPr>
        <w:t xml:space="preserve">39. punktā</w:t>
      </w:r>
      <w:r w:rsidR="00000000" w:rsidRPr="00000000" w:rsidDel="00000000">
        <w:rPr>
          <w:rtl w:val="0"/>
        </w:rPr>
        <w:t xml:space="preserve"> un normatīvajos aktos par reklāmu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Pretendents līdz 2024. gada 15. aprīlim iesniedz Lauku atbalsta dienestā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īstenošanai nepieciešamo iepirkumu organizēšanas dokumentu kopsavilkumu atbilstoši normatīvajiem aktiem publisko iepirkumu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iesaistīto dalībnieku sarakstu atbilstoši regulas </w:t>
      </w:r>
      <w:r w:rsidR="00000000" w:rsidRPr="00000000" w:rsidDel="00000000">
        <w:rPr>
          <w:rtl w:val="0"/>
        </w:rPr>
        <w:t xml:space="preserve">2022/2472</w:t>
      </w:r>
      <w:r w:rsidR="00000000" w:rsidRPr="00000000" w:rsidDel="00000000">
        <w:rPr>
          <w:rtl w:val="0"/>
        </w:rPr>
        <w:t xml:space="preserve"> III pielikumā norādītajai informācijai.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Atbalsts piekrastes zvejniecības attīstības mārketinga programmas izstrādei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ir popularizēt piekrastes zvejniecību un veicināt tās attīstību.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piešķir institūtam piekrastes zvejniecības attīstības mārketinga programmas (turpmāk – mārketinga programma) izstrādei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regulu Nr. </w:t>
      </w:r>
      <w:r w:rsidR="00000000" w:rsidRPr="00000000" w:rsidDel="00000000">
        <w:rPr>
          <w:rtl w:val="0"/>
        </w:rPr>
        <w:t xml:space="preserve">1407/2013</w:t>
      </w:r>
      <w:r w:rsidR="00000000" w:rsidRPr="00000000" w:rsidDel="00000000">
        <w:rPr>
          <w:rtl w:val="0"/>
        </w:rPr>
        <w:t xml:space="preserve">. Mārketinga programmas izstrādes laikposms ir no 2023. gada 2. janvāra līdz 1. novembrim.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piešķir saskaņā ar regulas Nr. </w:t>
      </w:r>
      <w:r w:rsidR="00000000" w:rsidRPr="00000000" w:rsidDel="00000000">
        <w:rPr>
          <w:rtl w:val="0"/>
        </w:rPr>
        <w:t xml:space="preserve">1407/2013</w:t>
      </w:r>
      <w:r w:rsidR="00000000" w:rsidRPr="00000000" w:rsidDel="00000000">
        <w:rPr>
          <w:rtl w:val="0"/>
        </w:rPr>
        <w:t xml:space="preserve"> 1. panta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saņemtu atbalstu, institūts līdz 2023. gada 25. jūlijam iesniedz Lauku atbalsta dienestā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situācijas aprakstu, mārketinga programmas mērķus, plānoto pasākumu aprakstu un sasniedzamos rezultātus;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kas ietver šādas pozīcijas: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programmas izstrādes izmaksas, kurās ietvertas uz programmas izstrādi tieši attiecināmās izmaksas ar detalizētiem izdevumu posteņiem;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administratīvie izdevumi (nepārsniedzot 15 procentus no kopējās izdevumu tāmes summas), kas ietver kancelejas, sakaru un biroja izmaksas ar detalizētiem izdevumu posteņiem;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Izstrādātajai mārketinga programmai jābūt saskaņotai ar Zivsaimniecības konsultatīvajā padomē iekļautajām zivsaimniecības nozares nevalstiskajām organizācijām, kas pārstāv piekrastes zvejniekus.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Mārketinga programmā paredzētie pasākumi nav orientēti uz komerciālajām preču 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Mārketinga programmas izstrādes attiecināmās izmaksas atbilst šo noteikumu </w:t>
      </w:r>
      <w:r w:rsidR="00000000" w:rsidRPr="00000000" w:rsidDel="00000000">
        <w:rPr>
          <w:rtl w:val="0"/>
        </w:rPr>
        <w:t xml:space="preserve">58.2. </w:t>
      </w:r>
      <w:r w:rsidR="00000000" w:rsidRPr="00000000" w:rsidDel="00000000">
        <w:rPr>
          <w:rtl w:val="0"/>
        </w:rPr>
        <w:t xml:space="preserve">apakšpunktā</w:t>
      </w:r>
      <w:r w:rsidR="00000000" w:rsidRPr="00000000" w:rsidDel="00000000">
        <w:rPr>
          <w:rtl w:val="0"/>
        </w:rPr>
        <w:t xml:space="preserve"> minētajām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Atbalsta intensitāte ir 100 procentu no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atbalstu piešķir, ievērojot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pārbaudi, lai šo noteikumu 4. nodaļā minētais atbalsts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nepārsniegtu regulas Nr. </w:t>
      </w:r>
      <w:r w:rsidR="00000000" w:rsidRPr="00000000" w:rsidDel="00000000">
        <w:rPr>
          <w:rtl w:val="0"/>
        </w:rPr>
        <w:t xml:space="preserve">1407/2013</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1407/2013</w:t>
      </w:r>
      <w:r w:rsidR="00000000" w:rsidRPr="00000000" w:rsidDel="00000000">
        <w:rPr>
          <w:rtl w:val="0"/>
        </w:rPr>
        <w:t xml:space="preserve"> 3. panta 2. punktā noteiktajam attiecīgajam robežlielumam saskaņā ar regulas Nr. </w:t>
      </w:r>
      <w:r w:rsidR="00000000" w:rsidRPr="00000000" w:rsidDel="00000000">
        <w:rPr>
          <w:rtl w:val="0"/>
        </w:rPr>
        <w:t xml:space="preserve">1407/2013</w:t>
      </w:r>
      <w:r w:rsidR="00000000" w:rsidRPr="00000000" w:rsidDel="00000000">
        <w:rPr>
          <w:rtl w:val="0"/>
        </w:rPr>
        <w:t xml:space="preserve"> 5. panta 1. punktu, kā arī ar citu valsts atbalstu attiecībā uz vienām un tām pašām attiecināmajām izmaksām vai valsts atbalstu tam pašam riska finansējuma pasākumam, ja ar šo kumulāciju netiek pārsniegta attiecīgā maksimālā atbalsta intensitāte vai atbalsta summa, kura konkrētajā gadījumā īpašiem apstākļiem noteikta attiecīgajā valsts atbalsta programmā, Komisijas grupu atbrīvojuma regulā vai Eiropas Komisijas lēmumā, saskaņā ar regulas Nr. </w:t>
      </w:r>
      <w:r w:rsidR="00000000" w:rsidRPr="00000000" w:rsidDel="00000000">
        <w:rPr>
          <w:rtl w:val="0"/>
        </w:rPr>
        <w:t xml:space="preserve">1407/2013</w:t>
      </w:r>
      <w:r w:rsidR="00000000" w:rsidRPr="00000000" w:rsidDel="00000000">
        <w:rPr>
          <w:rtl w:val="0"/>
        </w:rPr>
        <w:t xml:space="preserve"> 5. panta 2.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1407/2013</w:t>
      </w:r>
      <w:r w:rsidR="00000000" w:rsidRPr="00000000" w:rsidDel="00000000">
        <w:rPr>
          <w:rtl w:val="0"/>
        </w:rPr>
        <w:t xml:space="preserve"> pieņem līdz regulas Nr. </w:t>
      </w:r>
      <w:r w:rsidR="00000000" w:rsidRPr="00000000" w:rsidDel="00000000">
        <w:rPr>
          <w:rtl w:val="0"/>
        </w:rPr>
        <w:t xml:space="preserve">1407/2013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konstatēts, ka ir pārkāptas regulas Nr. </w:t>
      </w:r>
      <w:r w:rsidR="00000000" w:rsidRPr="00000000" w:rsidDel="00000000">
        <w:rPr>
          <w:rtl w:val="0"/>
        </w:rPr>
        <w:t xml:space="preserve">1407/2013</w:t>
      </w:r>
      <w:r w:rsidR="00000000" w:rsidRPr="00000000" w:rsidDel="00000000">
        <w:rPr>
          <w:rtl w:val="0"/>
        </w:rPr>
        <w:t xml:space="preserve"> prasības, institūtam ir pienākums atmaksāt atbalsta sniedzējam visu atbalsta pasākumā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Datums, kad pieņemts lēmums par atbalsta piešķiršanu, saskaņā ar regulas Nr. </w:t>
      </w:r>
      <w:r w:rsidR="00000000" w:rsidRPr="00000000" w:rsidDel="00000000">
        <w:rPr>
          <w:rtl w:val="0"/>
        </w:rPr>
        <w:t xml:space="preserve">1407/2013</w:t>
      </w:r>
      <w:r w:rsidR="00000000" w:rsidRPr="00000000" w:rsidDel="00000000">
        <w:rPr>
          <w:rtl w:val="0"/>
        </w:rPr>
        <w:t xml:space="preserve"> 3. panta 4. punktu ir uzskatāms par </w:t>
      </w:r>
      <w:r w:rsidR="00000000" w:rsidRPr="00000000" w:rsidDel="00000000">
        <w:rPr>
          <w:i w:val="1"/>
          <w:rtl w:val="0"/>
        </w:rPr>
        <w:t xml:space="preserve">de minimis </w:t>
      </w:r>
      <w:r w:rsidR="00000000" w:rsidRPr="00000000" w:rsidDel="00000000">
        <w:rPr>
          <w:rtl w:val="0"/>
        </w:rPr>
        <w:t xml:space="preserve">atbalsta piešķiršanas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minēto dokumentu saņemšanas Lauku atbalsta dienests izvērtē to atbilstību šajos noteikumos minētajām prasībām un pieņem lēmumu par atbalsta piešķiršanu (ja dokumenti atbilst minētajām prasībām) vai par atteikumu piešķirt atbalstu (ja dokumenti neatbilst minētajām prasībām). Lēmumā par atbalsta piešķiršanu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pretendenta darbības finanšu plūsmām.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minētajos dokumentos, iesniedzot Lauku atbalsta dienestā iesniegumu par grozījumu nepieciešamību un to pamatojumu.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Institūts līdz 2023. gada 1. decembrim iesniedz Lauku atbalsta dienestā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programmu, kas ir saskaņota ar šo noteikumu </w:t>
      </w:r>
      <w:r w:rsidR="00000000" w:rsidRPr="00000000" w:rsidDel="00000000">
        <w:rPr>
          <w:rtl w:val="0"/>
        </w:rPr>
        <w:t xml:space="preserve">59. </w:t>
      </w:r>
      <w:r w:rsidR="00000000" w:rsidRPr="00000000" w:rsidDel="00000000">
        <w:rPr>
          <w:rtl w:val="0"/>
        </w:rPr>
        <w:t xml:space="preserve">punktā</w:t>
      </w:r>
      <w:r w:rsidR="00000000" w:rsidRPr="00000000" w:rsidDel="00000000">
        <w:rPr>
          <w:rtl w:val="0"/>
        </w:rPr>
        <w:t xml:space="preserve"> minētajām organizācijām;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īstenotajiem pasākumiem mārketinga programmas izstrādei;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institūts vienlaikus darbojas vienā vai vairākās nozarēs, tas nodrošina darbību vai izmaksu nodalīšanu atbilstoši regulas Nr. </w:t>
      </w:r>
      <w:r w:rsidR="00000000" w:rsidRPr="00000000" w:rsidDel="00000000">
        <w:rPr>
          <w:rtl w:val="0"/>
        </w:rPr>
        <w:t xml:space="preserve">1407/2013</w:t>
      </w:r>
      <w:r w:rsidR="00000000" w:rsidRPr="00000000" w:rsidDel="00000000">
        <w:rPr>
          <w:rtl w:val="0"/>
        </w:rPr>
        <w:t xml:space="preserve"> 1. panta 2.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Informāciju par izmaksāto </w:t>
      </w:r>
      <w:r w:rsidR="00000000" w:rsidRPr="00000000" w:rsidDel="00000000">
        <w:rPr>
          <w:i w:val="1"/>
          <w:rtl w:val="0"/>
        </w:rPr>
        <w:t xml:space="preserve">de minimis</w:t>
      </w:r>
      <w:r w:rsidR="00000000" w:rsidRPr="00000000" w:rsidDel="00000000">
        <w:rPr>
          <w:rtl w:val="0"/>
        </w:rPr>
        <w:t xml:space="preserve"> atbalstu saskaņā regulas Nr. </w:t>
      </w:r>
      <w:r w:rsidR="00000000" w:rsidRPr="00000000" w:rsidDel="00000000">
        <w:rPr>
          <w:rtl w:val="0"/>
        </w:rPr>
        <w:t xml:space="preserve">1407/2013</w:t>
      </w:r>
      <w:r w:rsidR="00000000" w:rsidRPr="00000000" w:rsidDel="00000000">
        <w:rPr>
          <w:rtl w:val="0"/>
        </w:rPr>
        <w:t xml:space="preserve"> 6. panta 4. punktu institūts glabā 10 gadus no atbalsta saņemšanas dienas. Atbalsta sniedzējs informāciju un apliecinošos dokumentus par izmaksāto </w:t>
      </w:r>
      <w:r w:rsidR="00000000" w:rsidRPr="00000000" w:rsidDel="00000000">
        <w:rPr>
          <w:i w:val="1"/>
          <w:rtl w:val="0"/>
        </w:rPr>
        <w:t xml:space="preserve">de minimis</w:t>
      </w:r>
      <w:r w:rsidR="00000000" w:rsidRPr="00000000" w:rsidDel="00000000">
        <w:rPr>
          <w:rtl w:val="0"/>
        </w:rPr>
        <w:t xml:space="preserve"> atbalstu glabā 10 gadus no dienas, kad piešķirts pēdējais atbalsts saskaņā ar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Galīgo norēķinu Lauku atbalsta dienests izdara pēc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minēto dokumentu izvērtēšanas un apstiprināšanas līdz 2023. gada 31.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Atbalsts pārtikas kvalitātes konkursa organizēšanai pārtikas izstādes "</w:t>
      </w:r>
      <w:r w:rsidR="00000000" w:rsidRPr="00000000" w:rsidDel="00000000">
        <w:rPr>
          <w:rStyle w:val="paragraph_header"/>
          <w:b w:val="1"/>
          <w:i w:val="1"/>
          <w:rtl w:val="0"/>
        </w:rPr>
        <w:t xml:space="preserve">Riga Food 2023</w:t>
      </w:r>
      <w:r w:rsidR="00000000" w:rsidRPr="00000000" w:rsidDel="00000000">
        <w:rPr>
          <w:rStyle w:val="paragraph_header"/>
          <w:b w:val="1"/>
          <w:rtl w:val="0"/>
        </w:rPr>
        <w:t xml:space="preserve">"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mērķis ir popularizēt pārtikas nozari.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institūtam pārtikas kvalitātes konkursa "</w:t>
      </w:r>
      <w:r w:rsidR="00000000" w:rsidRPr="00000000" w:rsidDel="00000000">
        <w:rPr>
          <w:i w:val="1"/>
          <w:rtl w:val="0"/>
        </w:rPr>
        <w:t xml:space="preserve">The Baltic Taste Award</w:t>
      </w:r>
      <w:r w:rsidR="00000000" w:rsidRPr="00000000" w:rsidDel="00000000">
        <w:rPr>
          <w:rtl w:val="0"/>
        </w:rPr>
        <w:t xml:space="preserve">" organizēšanai pārtikas izstādes "</w:t>
      </w:r>
      <w:r w:rsidR="00000000" w:rsidRPr="00000000" w:rsidDel="00000000">
        <w:rPr>
          <w:i w:val="1"/>
          <w:rtl w:val="0"/>
        </w:rPr>
        <w:t xml:space="preserve">Riga Food 2023</w:t>
      </w:r>
      <w:r w:rsidR="00000000" w:rsidRPr="00000000" w:rsidDel="00000000">
        <w:rPr>
          <w:rtl w:val="0"/>
        </w:rPr>
        <w:t xml:space="preserve">" laikā piešķir saskaņā ar regulas </w:t>
      </w:r>
      <w:r w:rsidR="00000000" w:rsidRPr="00000000" w:rsidDel="00000000">
        <w:rPr>
          <w:rtl w:val="0"/>
        </w:rPr>
        <w:t xml:space="preserve">2022/2472</w:t>
      </w:r>
      <w:r w:rsidR="00000000" w:rsidRPr="00000000" w:rsidDel="00000000">
        <w:rPr>
          <w:rtl w:val="0"/>
        </w:rPr>
        <w:t xml:space="preserve"> 24. panta 2. punkta "a" apakšpunktu.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atbalstu, institūts līdz 2023. gada 25. jūlijam iesniedz Lauku atbalsta dienestā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plānotā pasākuma mērķi, detalizētu aprakstu un sasniedzamos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kas ietver šādas pozīcijas: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organizēšanas izmaksas, kurās ietvertas uz pasākumu organizēšanu tieši attiecināmās izmaksas pa detalizētiem izmaksu posteņiem;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administratīvie izdevumi (nepārsniedzot 15 procentus no kopējās izdevumu tāmes summas), kas ietver kancelejas, sakaru, biroja un transporta izmaksas ar detalizētiem izdevumu posteņiem.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institūtam piešķir, ievērojot regulas </w:t>
      </w:r>
      <w:r w:rsidR="00000000" w:rsidRPr="00000000" w:rsidDel="00000000">
        <w:rPr>
          <w:rtl w:val="0"/>
        </w:rPr>
        <w:t xml:space="preserve">2022/2472</w:t>
      </w:r>
      <w:r w:rsidR="00000000" w:rsidRPr="00000000" w:rsidDel="00000000">
        <w:rPr>
          <w:rtl w:val="0"/>
        </w:rPr>
        <w:t xml:space="preserve"> 6. panta 2. punkta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informāciju par atbalstu, kas piešķirts saskaņā ar regulas </w:t>
      </w:r>
      <w:r w:rsidR="00000000" w:rsidRPr="00000000" w:rsidDel="00000000">
        <w:rPr>
          <w:rtl w:val="0"/>
        </w:rPr>
        <w:t xml:space="preserve">2022/2472</w:t>
      </w:r>
      <w:r w:rsidR="00000000" w:rsidRPr="00000000" w:rsidDel="00000000">
        <w:rPr>
          <w:rtl w:val="0"/>
        </w:rPr>
        <w:t xml:space="preserve"> 9. panta 1. punkta "c" apakšpunktu un 3.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institūtam nepiešķir, ja uz to attiecas regulas 2022/4722 1. panta 4. punkta "a" apakšpunktā noteiktais Eiropas Komisijas atgūšanas rīkojums.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Pasākuma attiecināmās izmaksas atbilst regulas </w:t>
      </w:r>
      <w:r w:rsidR="00000000" w:rsidRPr="00000000" w:rsidDel="00000000">
        <w:rPr>
          <w:rtl w:val="0"/>
        </w:rPr>
        <w:t xml:space="preserve">2022/2472</w:t>
      </w:r>
      <w:r w:rsidR="00000000" w:rsidRPr="00000000" w:rsidDel="00000000">
        <w:rPr>
          <w:rtl w:val="0"/>
        </w:rPr>
        <w:t xml:space="preserve"> 24. panta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Atbalstu institūtam nepiešķir, ja tas atbilst regulas </w:t>
      </w:r>
      <w:r w:rsidR="00000000" w:rsidRPr="00000000" w:rsidDel="00000000">
        <w:rPr>
          <w:rtl w:val="0"/>
        </w:rPr>
        <w:t xml:space="preserve">2022/2472</w:t>
      </w:r>
      <w:r w:rsidR="00000000" w:rsidRPr="00000000" w:rsidDel="00000000">
        <w:rPr>
          <w:rtl w:val="0"/>
        </w:rPr>
        <w:t xml:space="preserve"> 2. panta 59. punktā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Piešķirto 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Atbalsta intensitāte nepārsniedz 100 procentu no attiecināmajām izmaksām, ievērojot regulas </w:t>
      </w:r>
      <w:r w:rsidR="00000000" w:rsidRPr="00000000" w:rsidDel="00000000">
        <w:rPr>
          <w:rtl w:val="0"/>
        </w:rPr>
        <w:t xml:space="preserve">2022/2472</w:t>
      </w:r>
      <w:r w:rsidR="00000000" w:rsidRPr="00000000" w:rsidDel="00000000">
        <w:rPr>
          <w:rtl w:val="0"/>
        </w:rPr>
        <w:t xml:space="preserve"> 24. panta 6.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minēto dokumentu saņemšanas Lauku atbalsta dienests izvērtē to atbilstību šajos noteikumos minētajām prasībām un pieņem lēmumu par atbalsta piešķiršanu (ja dokumenti atbilst minētajām prasībām) vai par atteikumu piešķirt atbalstu (ja dokumenti neatbilst minētajām prasībām). Datums, kad pieņemts lēmums par atbalsta piešķiršanu, uzskatāms par atbalsta piešķiršanas datumu. Lēmumā par atbalsta piešķiršanu paredz priekšapmaksu 95 procentu apmērā no kopējās atbalsta summas.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Institūts līdz 2023. gada 1. decembrim iesniedz Lauku atbalsta dienestā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īstenotajiem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dalībnieku sarakstu atbilstoši regulas </w:t>
      </w:r>
      <w:r w:rsidR="00000000" w:rsidRPr="00000000" w:rsidDel="00000000">
        <w:rPr>
          <w:rtl w:val="0"/>
        </w:rPr>
        <w:t xml:space="preserve">2022/2472</w:t>
      </w:r>
      <w:r w:rsidR="00000000" w:rsidRPr="00000000" w:rsidDel="00000000">
        <w:rPr>
          <w:rtl w:val="0"/>
        </w:rPr>
        <w:t xml:space="preserve"> III pielikumā norādītajai informācijai.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 bet institūts informāciju par atbalstu glabā 10 gadus no atbalsta saņemšanas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Galīgo norēķinu Lauku atbalsta dienests izdara pēc šo noteikumu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minēto dokumentu izvērtēšanas un apstiprināšanas līdz 2023.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tiek konstatēts, ka ir pārkāptas regulas </w:t>
      </w:r>
      <w:r w:rsidR="00000000" w:rsidRPr="00000000" w:rsidDel="00000000">
        <w:rPr>
          <w:rtl w:val="0"/>
        </w:rPr>
        <w:t xml:space="preserve">2022/2472</w:t>
      </w:r>
      <w:r w:rsidR="00000000" w:rsidRPr="00000000" w:rsidDel="00000000">
        <w:rPr>
          <w:rtl w:val="0"/>
        </w:rPr>
        <w:t xml:space="preserve"> prasības, institūtam ir pienākums atmaksāt atbalsta sniedzējam visu atbalsta pasākumā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23-TA-775</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23-TA-775</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noteikumu_projekts_23-TA-775.docx</dc:title>
</cp:coreProperties>
</file>

<file path=docProps/custom.xml><?xml version="1.0" encoding="utf-8"?>
<Properties xmlns="http://schemas.openxmlformats.org/officeDocument/2006/custom-properties" xmlns:vt="http://schemas.openxmlformats.org/officeDocument/2006/docPropsVTypes"/>
</file>