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229A., 232A., 236A., 242A., 247B.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Izsludināt visā valsts teritorijā ārkārtējo situāciju no 2021. gada 11. oktobra līdz 2022. gada 28.februārim.";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Ārkārtējās situācijas laikā ir piemērojami normatīvie akti Covid-19 infekcijas izplatības un seku pārvarēšanas jomā, izņemot Ministru kabineta 2021. gada 28. septembra noteikumu Nr. 662 "Epidemioloģiskās drošības pasākumi Covid-19 infekcijas izplatības ierobežošanai" 8. punktu, 17.5. apakšpunktu, 24., 25., 26., 27., 28., 29., 30., 31., 32., 33., 34., 36., 52., 179., 194., 329., 331. un 335. punktu, 3.1., 3.2., 3.3. un 3.4.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nodrošina, ka darbinieki (amatpersonas), tai skaitā brīvprātīgie un personas ar ārpakalpojuma līgumiem darba pienākumus klātienē veic tikai ar sertifikātu, kas apliecina pabeigtu primāro vakcināciju vai balstvakcināciju, vai pārslimošanas sertifikātu;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lai mazinātu Covid-19 izplatības riskus, var organizēt visu klātienē strādājošo darbinieku (amatpersonu) testēšanu (tai skaitā ar Covid-19 antigēna skrīninga testu). Šādā gadījuma testēšanas izmaksas tiek segtas no darba devēja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1</w:t>
      </w:r>
      <w:r w:rsidR="00000000" w:rsidRPr="00000000" w:rsidDel="00000000">
        <w:rPr>
          <w:rtl w:val="0"/>
        </w:rPr>
        <w:t xml:space="preserve"> lai mazinātu Covid-19 izplatības riskus, var organizēt ilgstošas sociālās aprūpes un sociālās rehabilitācijas klientu, tai skaitā klientu ar pabeigtu primāro vakcināciju vai balstvakcināciju, vai pārslimošanas sertifikātu, testēšanu ar Covid-19 antigēna skrīninga testu par valsts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valsts un pašvaldību institūciju (tai skaitā kapitālsabiedrību) darbinieki un amatpersonas savus darba pienākumus var veikt tikai tad, ja viņi ir uzrādījuši sertifikātu, kas apliecina pabeigtu primāro vakcināciju vai balstvakcināciju, vai pārslimošanas sertifikātu;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5.7.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5.7.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darbiniekiem, tostarp brīvprātīgajiem un personām ar ārpakalpojuma līgumiem, kuri nav minēti šā rīkojuma 5.3. apakšpunktā un kuri veic darba pienākumus klātienē, nepieciešams uzrādīt sertifikātu, kas apliecina pabeigtu primāro vakcināciju vai balstvakcināciju, vai pārslimošanas sertifikātu;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5.8.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5.9.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5.13.</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w:t>
      </w:r>
      <w:r w:rsidR="00000000" w:rsidRPr="00000000" w:rsidDel="00000000">
        <w:rPr>
          <w:vertAlign w:val="superscript"/>
          <w:rtl w:val="0"/>
        </w:rPr>
        <w:t xml:space="preserve">2</w:t>
      </w:r>
      <w:r w:rsidR="00000000" w:rsidRPr="00000000" w:rsidDel="00000000">
        <w:rPr>
          <w:rtl w:val="0"/>
        </w:rPr>
        <w:t xml:space="preserve">2. pakalpojuma sniegšana klātienē ir pieļaujama, ja klātienes kontakts pakalpojuma saņemšanas laikā nepārsniedz 15 minūtes, pakalpojuma saņēmējam ir derīgs vakcinācijas vai pārslimošanas sertifikāts un pakalpojums tiek sniegts pēc iepriekšēja pieraksta;"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5.32.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 interešu izglītības un profesionālās ievirzes izglītības programmas īsteno, ievērojot šādus nosacījumu (izņemot šo noteikumu 5.36.</w:t>
      </w:r>
      <w:r w:rsidR="00000000" w:rsidRPr="00000000" w:rsidDel="00000000">
        <w:rPr>
          <w:vertAlign w:val="superscript"/>
          <w:rtl w:val="0"/>
        </w:rPr>
        <w:t xml:space="preserve">3 </w:t>
      </w:r>
      <w:r w:rsidR="00000000" w:rsidRPr="00000000" w:rsidDel="00000000">
        <w:rPr>
          <w:rtl w:val="0"/>
        </w:rPr>
        <w:t xml:space="preserve">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1. iekštelpās katram izglītojamam ir ne mazāk kā 3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2. tiek nodrošināta telpu ventilācija ar mehāniskās ventilācijas sistēmu vai dabīgo ventilāciju, lai oglekļa dioksīda (CO</w:t>
      </w:r>
      <w:r w:rsidR="00000000" w:rsidRPr="00000000" w:rsidDel="00000000">
        <w:rPr>
          <w:vertAlign w:val="subscript"/>
          <w:rtl w:val="0"/>
        </w:rPr>
        <w:t xml:space="preserve">2</w:t>
      </w:r>
      <w:r w:rsidR="00000000" w:rsidRPr="00000000" w:rsidDel="00000000">
        <w:rPr>
          <w:rtl w:val="0"/>
        </w:rPr>
        <w:t xml:space="preserve">) līmenis nepārsniegtu 1 000 ppm, bet, ja tas nav iespējams, vismaz 15 minūtes astronomiskās stundas ietvaros nodrošina svaiga gaisa pieplūdi telpai;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3. izglītojamo skaits vienā grupā nepārsniedz 20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5.32.</w:t>
      </w:r>
      <w:r w:rsidR="00000000" w:rsidRPr="00000000" w:rsidDel="00000000">
        <w:rPr>
          <w:vertAlign w:val="superscript"/>
          <w:rtl w:val="0"/>
        </w:rPr>
        <w:t xml:space="preserve">1</w:t>
      </w:r>
      <w:r w:rsidR="00000000" w:rsidRPr="00000000" w:rsidDel="00000000">
        <w:rPr>
          <w:rtl w:val="0"/>
        </w:rPr>
        <w:t xml:space="preserve">4. izglītojamie (izņemot pirmsskolas vecuma izglītojamos) ir veikuši rutīnas skrīninga testu atbilstoši centra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5.33.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 interešu izglītības un profesionālās ievirzes izglītības programmas apguve notiek attālināti vai klātienē: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5.33.1. pirmsskolas, pamata un vidējās izglītības pakāpes izglītojamiem;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5.33.2. ja pirmsskolas vecuma izglītojamie nodarbību norises laikā iekštelpās pārklājas ar pamata izglītības pakāpes izglītojamiem, pirmsskolas vecuma izglītojamie ne agrāk kā pirms 24 stundām vecāku uzraudzībā veic antigēna paštestu, par kura rezultātu paziņo atbildīgajai personai, vai pirms nodarbības norises veic antigēna paštestu autorizētas personas un vecāku klātbūtnē, un tas ir negatīvs. Testēšanas izmaksas nodrošina attiecīgās interešu izglītības vai profesionālās ievirzes izglītības programmas īstenotājs. Testēšanas izmaksu nodrošināšanu nedrīkst tiešā vai netiešā veidā pārlikt uz vecākiem. Pozitīva paštesta gadījumā bērns, bērna vecāki vai likumiskais pārstāvis, nekavējoties atstāj nodarbības norises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5.34.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augstskolu un koledžu izglītības studiju procesā, darba pienākumu veikšanā vai pakalpojumu sniegšanā piedalās tikai personas ar primārās vakcinācijas, balstvakcinācijas vai pārslimošanas sertifikātu.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5.36.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 formālās izglītības procesa īstenošanā pamata un vidējās izglītības pakāpē tiek nodrošināts, ka dažādu grupu, klašu vai kursu izglītojamo plūsmas nepārklājas – vienlaikus neatrodas vienā mācību telpā, kā arī nepārklājas ārtelpās starpbrīžos. Minēto prasību attiecībā uz izglītojamo grupu, klašu vai kursu nepārklāšanos vienā mācību telpā var nepiemērot, ja tas ir objektīvi pamatoti mācību priekšmetu (kursu) īstenošanā atbilstoši izglītības programmas specifikai, kā arī mācību priekšmetu konsultāciju, pagarinātās dienas grupu un interešu izglītības nodarbībās. Mācību priekšmetu konsultācijas, pagarinātās dienas grupu un interešu izglītības nodarbībās tiek ievērotas šo noteikumu 5.32.</w:t>
      </w:r>
      <w:r w:rsidR="00000000" w:rsidRPr="00000000" w:rsidDel="00000000">
        <w:rPr>
          <w:vertAlign w:val="superscript"/>
          <w:rtl w:val="0"/>
        </w:rPr>
        <w:t xml:space="preserve">1 </w:t>
      </w:r>
      <w:r w:rsidR="00000000" w:rsidRPr="00000000" w:rsidDel="00000000">
        <w:rPr>
          <w:rtl w:val="0"/>
        </w:rPr>
        <w:t xml:space="preserve">apakšpunktā minētās prasības, izņemot prasību par izglītojamo skaitu grupā, ja tās tiek īstenotas vienas grupas, klases vai kursa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5.36.</w:t>
      </w:r>
      <w:r w:rsidR="00000000" w:rsidRPr="00000000" w:rsidDel="00000000">
        <w:rPr>
          <w:vertAlign w:val="superscript"/>
          <w:rtl w:val="0"/>
        </w:rPr>
        <w:t xml:space="preserve">5</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 vienotais jurista profesionālās kvalifikācijas eksāmens, profesionālie kvalifikācijas eksāmeni un kvalifikācijas pārbaudes tiesneša amata kandidātiem un brīvo juridisko profesiju pārstāvjiem klātienē tiek īstenotas tikai piedaloties personām ar  primārās vakcinācijas, balstvakcinācijas vai pārslimošanas sertifikātu un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1. pirms katras eksāmena jomas kārtošanas sākuma eksāmena norisē iesaistītās personas veic rutīnas skrīninga testu;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2. eksāmena norisē iesaistītās personas eksāmena laikā lieto FFP2 respiratoru;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3. vienai personai tiek nodrošināti ne mazāk kā 3 m2 no publiski pieejamās telpu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4. vienā eksāmena telpā ir ne vairāk kā 20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5.36.</w:t>
      </w:r>
      <w:r w:rsidR="00000000" w:rsidRPr="00000000" w:rsidDel="00000000">
        <w:rPr>
          <w:vertAlign w:val="superscript"/>
          <w:rtl w:val="0"/>
        </w:rPr>
        <w:t xml:space="preserve">5</w:t>
      </w:r>
      <w:r w:rsidR="00000000" w:rsidRPr="00000000" w:rsidDel="00000000">
        <w:rPr>
          <w:rtl w:val="0"/>
        </w:rPr>
        <w:t xml:space="preserve">5. tiek nodrošināta telpu ventilācija ar mehāniskās ventilācijas sistēmu vai dabīgo ventilāciju, lai oglekļa dioksīda (CO2) līmenis nepārsniegtu 1 000 ppm, kā arī atbilstoši iespējām tiek nodrošināta nepārtraukta vai regulāra gaisa kvalitātes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5.37.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vertAlign w:val="superscript"/>
          <w:rtl w:val="0"/>
        </w:rPr>
        <w:t xml:space="preserve">1</w:t>
      </w:r>
      <w:r w:rsidR="00000000" w:rsidRPr="00000000" w:rsidDel="00000000">
        <w:rPr>
          <w:rtl w:val="0"/>
        </w:rPr>
        <w:t xml:space="preserve"> darba ar jaunatni klātienes aktivitātēs iekštelpās un ārtelpās var piedalīties jaunieši, kuriem ir sertifikāts, kas apliecina pabeigtu primāro vakcināciju vai balstvakcināciju vai pārslimošanas sertifikāts, kā arī bērni, kuriem ir sadarbspējīgs testēšanas sertifikāts, vai kuriem atbilstoši centra algoritmam formālajā izglītībā pamata un vidējā pakāpē ir veikts Covid-19 antigēna skrīninga tests vai RNS noteikšanas tests, un tas ir negatīvs. Krīzes situācijās nepieciešamo atbalstu klātienē var sniegt epidemioloģiski nedrošā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Klātienes aktivitātēs darbā ar jaunatni nodrošina, ka aktivitātes notiek:</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vertAlign w:val="superscript"/>
          <w:rtl w:val="0"/>
        </w:rPr>
        <w:t xml:space="preserve">1</w:t>
      </w:r>
      <w:r w:rsidR="00000000" w:rsidRPr="00000000" w:rsidDel="00000000">
        <w:rPr>
          <w:rtl w:val="0"/>
        </w:rPr>
        <w:t xml:space="preserve">1. pēc iepriekšēja pieraksta;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vertAlign w:val="superscript"/>
          <w:rtl w:val="0"/>
        </w:rPr>
        <w:t xml:space="preserve">1</w:t>
      </w:r>
      <w:r w:rsidR="00000000" w:rsidRPr="00000000" w:rsidDel="00000000">
        <w:rPr>
          <w:rtl w:val="0"/>
        </w:rPr>
        <w:t xml:space="preserve">2. iekštelpās katram dalībniekam ir nodrošināti ne mazāk kā 3 m2 no publiski pieejamās platības;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vertAlign w:val="superscript"/>
          <w:rtl w:val="0"/>
        </w:rPr>
        <w:t xml:space="preserve">1</w:t>
      </w:r>
      <w:r w:rsidR="00000000" w:rsidRPr="00000000" w:rsidDel="00000000">
        <w:rPr>
          <w:rtl w:val="0"/>
        </w:rPr>
        <w:t xml:space="preserve">3. maksimālais dalībnieku skaits vienā grupā nepārsniedz 20 personas (neskaitot darbiniekus);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5.37.</w:t>
      </w:r>
      <w:r w:rsidR="00000000" w:rsidRPr="00000000" w:rsidDel="00000000">
        <w:rPr>
          <w:vertAlign w:val="superscript"/>
          <w:rtl w:val="0"/>
        </w:rPr>
        <w:t xml:space="preserve">1</w:t>
      </w:r>
      <w:r w:rsidR="00000000" w:rsidRPr="00000000" w:rsidDel="00000000">
        <w:rPr>
          <w:rtl w:val="0"/>
        </w:rPr>
        <w:t xml:space="preserve">4. tiek nodrošināta telpu ventilācija ar mehāniskās ventilācijas sistēmu vai dabīgo ventilāciju, lai oglekļa dioksīda (CO2) līmenis nepārsniegtu 1 000 ppm, bet, ja tas nav iespējams, vismaz 15 minūtes astronomiskās stundas ietvaros nodrošina svaiga gaisa pieplūdi telpai.";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5.39.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"5.39. pedagoģiski medicīniskajā komisijā atzinuma par izglītojamam atbilstošu izglītības programmu sniegšanai klātienē piedalās personas ar primārās vakcinācijas, balstvakcinācijas vai pārslimošanas sertifikātu. Izņēmuma gadījumā komisijas sēdē izglītojamais un viņa likumiskais pārstāvis var piedalīties arī bez primārās vakcinācijas, balstvakcinācijas vai pārslimošanas sertifikātu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5.42.1.6.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"5.42.1.6. ne vairāk kā 20 pirmsskolas vecuma izglītojamie, ja tiek nodrošināts, ka nodarbību norises laikā to plūsma nepārklājas ar pamata izglītības pakāpes izglītojamiem. Ja pirmsskolas vecuma izglītojamie nodarbību norises laikā iekštelpās pārklājas ar pamata izglītības pakāpes izglītojamiem, pirmsskolas vecuma izglītojamie ne agrāk kā pirms 24 stundām vecāku uzraudzībā veic antigēna paštestu, par kura rezultātu paziņo atbildīgajai personai, vai pirms tās norises veic antigēna paštestu autorizētas personas un vecāku klātbūtnē, un tas ir negatīvs. Testēšanas izmaksas nodrošina attiecīgās interešu izglītības vai profesionālās izglītības ievirzes programmas īstenotājs. Testēšanas izmaksu nodrošināšanu nedrīkst tiešā vai netiešā veidā pārlikt uz vecākiem. Pozitīva paštesta gadījumā bērns, bērna vecāki vai likumiskais pārstāvis, nekavējoties atstāj nodarbības norises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papildināt ar 5.42.1.7.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"5.42.1.7. bērni no 12 gadu vecuma ar testēšanas sertifikātu vai laboratorijas izziņu par pēdējo 72 stundu laikā veiktu skrīninga testu ar negatīvu rezultātu, ja bērnam nav vakcinācijas vai pārslimošanas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5.42.2.1.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"5.42.2.1. darbinieki un izglītojamie, kuriem ir sertifikāts, kas apliecina pabeigtu primāro vakcināciju vai balstvakcināciju vai pārslimošanas sertifikāts, izglītojamie, kuri ir veikuši Covid-19 testu izglītības iestādē organizētā skrīninga ietvaros, kā arī pirmsskolas vecuma izglītojamie, ja vienā treniņgrupā pulcējas ne vairāk kā 20 personas (neskaitot sporta speciālistus un sporta darbiniekus) un piepildījums ģērbtuvēs nepārsniedz 25 %;"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5.44.2.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"5.44.2. sacensībās piedalās un to norises vietā atrodas tikai personas ar  primārās vakcinācijas, balstvakcinācijas vai pārslimošanas sertifikātu, kā arī izglītojamie, kuri ir veikuši Covid-19 testu izglītības iestādē organizētā skrīninga ietvaros un tiek nodrošinātas šā rīkojuma 5.24. apakšpunktā noteiktās prasības attiecībā uz publisku pasākumu rīkošanu. Pirmsskolas izglītības izglītojamie sacensībās drīkst piedalīties, ja tie pirms sacensību norises veic antigēna paštestu autorizētas personas un vecāku klātbūtnē, un tas ir negatīvs;".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Rīkojuma 1.3., 1.6., 1.8., 1.11., 1.14., 1.16., 1.17., 1.18., 1.21.  un 1.22. apakšpunkts stājas spēkā 2022.gada 15.februārī.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22-TA-1</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rīkojuma_(grozījumu)_projekts_22-TA-1.docx</dc:title>
</cp:coreProperties>
</file>

<file path=docProps/custom.xml><?xml version="1.0" encoding="utf-8"?>
<Properties xmlns="http://schemas.openxmlformats.org/officeDocument/2006/custom-properties" xmlns:vt="http://schemas.openxmlformats.org/officeDocument/2006/docPropsVTypes"/>
</file>