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Eiropas Savienības struktūrfondu un Kohēzijas fonda 2014.–2020.gada plānošanas perioda uzraudzības komitejas sastāvu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Saskaņā ar Eiropas Savienības struktūrfondu un Kohēzijas fonda 2014.–2020. gada plānošanas perioda vadības likuma 15. panta otro daļu apstiprināt Eiropas Savienības struktūrfondu un Kohēzijas fonda 2014.–2020. gada plānošanas perioda uzraudzības komiteju (turpmāk – uzraudzības komiteja) šādā institucionālā sastāvā: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Uzraudzības komitejas locekļi ar balsstiesībām: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vadošās iestādes vadītājs – uzraudzības komitejas priekšsēdētājs;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vadošās iestādes pārstāvis – uzraudzības komitejas priekšsēdētāja vietnieks;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Ekonomikas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Iekšlietu ministrijas pārstāvis – nozares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Izglītības un zinātnes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Kultūras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Labklājības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Labklājības ministrijas pārstāvis, kas ir atbildīgs par vienlīdzīgu iespēju horizontālās politikas koordināciju jautājumos, kuri saistīti ar vīriešu un sieviešu līdztiesību, nediskrimināciju un pieejamības nodrošināšanu personām ar invaliditāti;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Satiksmes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Tieslietu ministrijas pārstāvis – nozares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Tieslietu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Valsts kancelejas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Veselības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Vides aizsardzības un reģionālās attīstības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Vides aizsardzības un reģionālās attīstības ministrijas pārstāvis, kas ir atbildīgs par ieguldījumu koordināciju teritorijās;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Vides aizsardzības un reģionālās attīstības ministrijas pārstāvis, kas ir atbildīgs par ilgtspējīgas attīstības horizontālās politikas koordināciju vides aizsardzības jomā;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Zemkopības ministrijas pārstāvis – atbildīgās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Centrālās finanšu un līgumu aģentūras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biedrības "EAPN-Latvia"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biedrības "Latvijas atkritumu saimniecības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biedrības "Latvijas ūdensapgādes un kanalizācijas uzņēmumu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biedrības "Publiskās un privātās partnerības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biedrības "Valsts zinātnisko institūtu asociācija"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Kurzemes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Latgales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Latvijas atvērto tehnoloģiju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Latvijas Ārstu biedrības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Latvijas Bankas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Latvijas Brīvo arodbiedrību savienības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1.33.</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Latvijas Darba devēju konfederācijas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34.</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Finanšu nozares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Latvijas Informācijas un komunikācijas tehnoloģijas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1.36.</w:t>
      </w:r>
      <w:r w:rsidR="00000000" w:rsidRPr="00000000" w:rsidDel="00000000">
        <w:rPr>
          <w:i w:val="1"/>
          <w:rtl w:val="0"/>
        </w:rPr>
        <w:t xml:space="preserve"> (Svītrots)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(svītrots ar MK 14.11.2018. rīkojumu Nr. 600)</w:t>
      </w:r>
      <w:r w:rsidR="00000000" w:rsidRPr="00000000" w:rsidDel="00000000">
        <w:rPr>
          <w:i w:val="1"/>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Latvijas Lauku foruma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Latvijas Lielo pilsētu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39.</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Nacionālās projektu vadīšanas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Latvijas Pašvaldību savienības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Latvijas Pieaugušo izglītības apvienības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Latvijas Piekrastes pašvaldību apvienības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Latvijas Tirdzniecības un rūpniecības kameras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43.</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Latvijas Universitāšu asociācijas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Latvijas Zinātnes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Lauksaimnieku organizāciju sadarbības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rtl w:val="0"/>
        </w:rPr>
        <w:t xml:space="preserve"> </w:t>
      </w:r>
      <w:r w:rsidR="00000000" w:rsidRPr="00000000" w:rsidDel="00000000">
        <w:rPr>
          <w:rtl w:val="0"/>
        </w:rPr>
        <w:t xml:space="preserve">Nevalstisko organizāciju un Ministru kabineta sadarbības memoranda īstenošanas padomes deleģēts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46.</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Nodibinājuma "Invalīdu un viņu draugu apvienība "APEIRONS""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rtl w:val="0"/>
        </w:rPr>
        <w:t xml:space="preserve"> </w:t>
      </w:r>
      <w:r w:rsidR="00000000" w:rsidRPr="00000000" w:rsidDel="00000000">
        <w:rPr>
          <w:rtl w:val="0"/>
        </w:rPr>
        <w:t xml:space="preserve">Pārresoru koordinācijas centra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47.</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Reģionālo attīstības centru apvienības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48.</w:t>
      </w:r>
      <w:r w:rsidR="00000000" w:rsidRPr="00000000" w:rsidDel="00000000">
        <w:rPr>
          <w:rtl w:val="0"/>
        </w:rPr>
        <w:t xml:space="preserve"> </w:t>
      </w:r>
      <w:r w:rsidR="00000000" w:rsidRPr="00000000" w:rsidDel="00000000">
        <w:rPr>
          <w:rtl w:val="0"/>
        </w:rPr>
        <w:t xml:space="preserve">Rektoru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49.</w:t>
      </w:r>
      <w:r w:rsidR="00000000" w:rsidRPr="00000000" w:rsidDel="00000000">
        <w:rPr>
          <w:rtl w:val="0"/>
        </w:rPr>
        <w:t xml:space="preserve"> </w:t>
      </w:r>
      <w:r w:rsidR="00000000" w:rsidRPr="00000000" w:rsidDel="00000000">
        <w:rPr>
          <w:rtl w:val="0"/>
        </w:rPr>
        <w:t xml:space="preserve">Rīgas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50.</w:t>
      </w:r>
      <w:r w:rsidR="00000000" w:rsidRPr="00000000" w:rsidDel="00000000">
        <w:rPr>
          <w:rtl w:val="0"/>
        </w:rPr>
        <w:t xml:space="preserve"> </w:t>
      </w:r>
      <w:r w:rsidR="00000000" w:rsidRPr="00000000" w:rsidDel="00000000">
        <w:rPr>
          <w:rtl w:val="0"/>
        </w:rPr>
        <w:t xml:space="preserve">Saeimas Eiropas lietu komisijas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51.</w:t>
      </w:r>
      <w:r w:rsidR="00000000" w:rsidRPr="00000000" w:rsidDel="00000000">
        <w:rPr>
          <w:rtl w:val="0"/>
        </w:rPr>
        <w:t xml:space="preserve"> </w:t>
      </w:r>
      <w:r w:rsidR="00000000" w:rsidRPr="00000000" w:rsidDel="00000000">
        <w:rPr>
          <w:rtl w:val="0"/>
        </w:rPr>
        <w:t xml:space="preserve">Tautsaimniecības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52.</w:t>
      </w:r>
      <w:r w:rsidR="00000000" w:rsidRPr="00000000" w:rsidDel="00000000">
        <w:rPr>
          <w:rtl w:val="0"/>
        </w:rPr>
        <w:t xml:space="preserve"> </w:t>
      </w:r>
      <w:r w:rsidR="00000000" w:rsidRPr="00000000" w:rsidDel="00000000">
        <w:rPr>
          <w:rtl w:val="0"/>
        </w:rPr>
        <w:t xml:space="preserve">Valsts izglītības attīstības aģentūras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53.</w:t>
      </w:r>
      <w:r w:rsidR="00000000" w:rsidRPr="00000000" w:rsidDel="00000000">
        <w:rPr>
          <w:rtl w:val="0"/>
        </w:rPr>
        <w:t xml:space="preserve"> </w:t>
      </w:r>
      <w:r w:rsidR="00000000" w:rsidRPr="00000000" w:rsidDel="00000000">
        <w:rPr>
          <w:rtl w:val="0"/>
        </w:rPr>
        <w:t xml:space="preserve">Vides aizsardzības kluba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54.</w:t>
      </w:r>
      <w:r w:rsidR="00000000" w:rsidRPr="00000000" w:rsidDel="00000000">
        <w:rPr>
          <w:rtl w:val="0"/>
        </w:rPr>
        <w:t xml:space="preserve"> </w:t>
      </w:r>
      <w:r w:rsidR="00000000" w:rsidRPr="00000000" w:rsidDel="00000000">
        <w:rPr>
          <w:rtl w:val="0"/>
        </w:rPr>
        <w:t xml:space="preserve">Vides konsultatīvās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55.</w:t>
      </w:r>
      <w:r w:rsidR="00000000" w:rsidRPr="00000000" w:rsidDel="00000000">
        <w:rPr>
          <w:rtl w:val="0"/>
        </w:rPr>
        <w:t xml:space="preserve"> </w:t>
      </w:r>
      <w:r w:rsidR="00000000" w:rsidRPr="00000000" w:rsidDel="00000000">
        <w:rPr>
          <w:rtl w:val="0"/>
        </w:rPr>
        <w:t xml:space="preserve">Vidzemes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56.</w:t>
      </w:r>
      <w:r w:rsidR="00000000" w:rsidRPr="00000000" w:rsidDel="00000000">
        <w:rPr>
          <w:rtl w:val="0"/>
        </w:rPr>
        <w:t xml:space="preserve"> </w:t>
      </w:r>
      <w:r w:rsidR="00000000" w:rsidRPr="00000000" w:rsidDel="00000000">
        <w:rPr>
          <w:rtl w:val="0"/>
        </w:rPr>
        <w:t xml:space="preserve">Zemgales plānošanas reģiona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57.</w:t>
      </w:r>
      <w:r w:rsidR="00000000" w:rsidRPr="00000000" w:rsidDel="00000000">
        <w:rPr>
          <w:rtl w:val="0"/>
        </w:rPr>
        <w:t xml:space="preserve"> </w:t>
      </w:r>
      <w:r w:rsidR="00000000" w:rsidRPr="00000000" w:rsidDel="00000000">
        <w:rPr>
          <w:rtl w:val="0"/>
        </w:rPr>
        <w:t xml:space="preserve">Zivsaimniecības konsultatīvās padomes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1.58. Rīgas un Pierīgas pašvaldību apvienības "Rīgas metropole" pārstāvis.</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14.11.2018. rīkojumu Nr. 600; MK 17.08.2021. rīkojumu Nr. 569)</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Uzraudzības komitejas locekļi ar padomdevēja tiesībām: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Komisijas pārstāvji;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Iepirkumu uzraudzības biroja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Korupcijas novēršanas un apkarošanas biroja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revīzijas iestādes pārstāvis;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sertifikācijas iestādes pārstāvis.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22-TA-3106</w:t>
    </w:r>
    <w:r>
      <w:br/>
    </w:r>
    <w:r w:rsidR="00000000" w:rsidRPr="00000000" w:rsidDel="00000000">
      <w:rPr>
        <w:rtl w:val="0"/>
      </w:rPr>
      <w:t xml:space="preserve">Izdrukāts 29.07.2026. 23.18 - 1.0.VK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22-TA-3106</w:t>
    </w:r>
    <w:r>
      <w:br/>
    </w:r>
    <w:r w:rsidR="00000000" w:rsidRPr="00000000" w:rsidDel="00000000">
      <w:rPr>
        <w:rtl w:val="0"/>
      </w:rPr>
      <w:t xml:space="preserve">Izdrukāts 29.07.2026. 23.18 - 1.0.VK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rīkojuma_konsolidētā_versija_22-TA-3106.docx</dc:title>
</cp:coreProperties>
</file>

<file path=docProps/custom.xml><?xml version="1.0" encoding="utf-8"?>
<Properties xmlns="http://schemas.openxmlformats.org/officeDocument/2006/custom-properties" xmlns:vt="http://schemas.openxmlformats.org/officeDocument/2006/docPropsVTypes"/>
</file>