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līdzfinansējuma piešķiršanu Latvijas Universitātei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"Quantum Information Processing</w:t>
      </w:r>
      <w:r w:rsidR="00000000" w:rsidRPr="00000000" w:rsidDel="00000000">
        <w:rPr>
          <w:rStyle w:val="paragraph_header"/>
          <w:b w:val="1"/>
          <w:rtl w:val="0"/>
        </w:rPr>
        <w:t xml:space="preserve">" konferences organizēšanai"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25-TA-935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