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Rīgas konferences 2024 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24-TA-1348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