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sabiedrību ar ierobežotu atbildību "Priekules slimnīca" un Līvānu novada domes pašvaldības sabiedrību ar ierobežotu atbildību "Līvānu slimnīca".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11 747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6 682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19 683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19 221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5 873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2 937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12 632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14 757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6 994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kabinets ilgstošas sociālās aprūpes un sociālās rehabilitācijas institūcijā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4 846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w:t>
      </w:r>
      <w:r w:rsidR="00000000" w:rsidRPr="00000000" w:rsidDel="00000000">
        <w:rPr>
          <w:rtl w:val="0"/>
        </w:rPr>
        <w:t xml:space="preserve">153.</w:t>
      </w:r>
      <w:r w:rsidR="00000000" w:rsidRPr="00000000" w:rsidDel="00000000">
        <w:rPr>
          <w:rtl w:val="0"/>
        </w:rPr>
        <w:t xml:space="preserve"> punkts</w:t>
      </w:r>
      <w:r w:rsidR="00000000" w:rsidRPr="00000000" w:rsidDel="00000000">
        <w:rPr>
          <w:rtl w:val="0"/>
        </w:rPr>
        <w:t xml:space="preserve">),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"Nacionālais psihiskās veselības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iestādes, kas saņem fiksēto maksājumu par dežūrārsta kabinetu,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iestādes, kas saņem šajā pielikumā noteikto maksājumu par diabētiskās pēdas aprūpes kabinetu vai par hronisku obstruktīvu plaušu slimību kabinetu, diabētiskās pēdas aprūpes kabinetu vai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uztura speciālists</w:t>
      </w:r>
      <w:r w:rsidR="00000000" w:rsidRPr="00000000" w:rsidDel="00000000">
        <w:rPr>
          <w:b w:val="1"/>
          <w:rtl w:val="0"/>
        </w:rPr>
        <w:t xml:space="preserve"> </w:t>
      </w:r>
      <w:r w:rsidR="00000000" w:rsidRPr="00000000" w:rsidDel="00000000">
        <w:rPr>
          <w:rtl w:val="0"/>
        </w:rPr>
        <w:t xml:space="preserve">un dietologs.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šā pielikuma 2.23. apakšpunktā minētais maksājums. Ja kabinetā nodarbināto funkcionālo speciālistu, psihologu, psihoterapeitu, narkologu vai psihiatru slodžu skaits ir mazāks par vienu slodzi, tad šā pielikuma 2.23. 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kabineta uzskaitē iekļautas līdz 18 gadu vecumam, un šīm personām ir tiesības saņemt tādus veselības aprūpes pakalpojumus kā kabineta uzskaitē esošajiem bērniem.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noteikumu_konsolidētā_versija_p10_26-TA-1067.docx</dc:title>
</cp:coreProperties>
</file>

<file path=docProps/custom.xml><?xml version="1.0" encoding="utf-8"?>
<Properties xmlns="http://schemas.openxmlformats.org/officeDocument/2006/custom-properties" xmlns:vt="http://schemas.openxmlformats.org/officeDocument/2006/docPropsVTypes"/>
</file>