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 </w:t>
      </w:r>
      <w:r>
        <w:br/>
      </w:r>
      <w:r w:rsidR="00000000" w:rsidRPr="00000000" w:rsidDel="00000000">
        <w:rPr>
          <w:rStyle w:val="paragraph"/>
          <w:b w:val="1"/>
          <w:rtl w:val="0"/>
        </w:rPr>
        <w:t xml:space="preserve"> </w:t>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22.12.2025. noteikumu Nr. 854 redakcijā; pielikuma jaunā redakcija stājas spēkā 01.04.2026.,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46,93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Dietologs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noteikumu_konsolidētā_versija_p4_26-TA-1067.docx</dc:title>
</cp:coreProperties>
</file>

<file path=docProps/custom.xml><?xml version="1.0" encoding="utf-8"?>
<Properties xmlns="http://schemas.openxmlformats.org/officeDocument/2006/custom-properties" xmlns:vt="http://schemas.openxmlformats.org/officeDocument/2006/docPropsVTypes"/>
</file>