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decembrī (prot. Nr. 62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Vides aizsardzības un reģionālās attīstības ministrijai finansējumu 44 247 </w:t>
      </w:r>
      <w:r w:rsidR="00000000" w:rsidRPr="00000000" w:rsidDel="00000000">
        <w:rPr>
          <w:i w:val="1"/>
          <w:rtl w:val="0"/>
        </w:rPr>
        <w:t xml:space="preserve">euro </w:t>
      </w:r>
      <w:r w:rsidR="00000000" w:rsidRPr="00000000" w:rsidDel="00000000">
        <w:rPr>
          <w:rtl w:val="0"/>
        </w:rPr>
        <w:t xml:space="preserve">apmērā pārskaitīšanai Tukuma novada pašvaldībai, lai segtu izdevumus, kas saistīti ar 2022. gada 29. un 30. augustā intensīva lietus laikā radīto postījumu novēršanu Tukuma novada pašvaldības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finansējumu pārskaitīt Tukuma novada pašvaldībai pēc tam, kad pašvaldība būs iesniegusi attiecīgus dokumentus (līgumu, rēķinu kopijas), kas apliecina, ka tā ir nodrošinājusi ne mazāk kā 30 procentu no finansējuma, kas nepieciešams, lai segtu izdevumus, kas saistīti ar 2022. gada 29. un 30. augustā intensīva lietus laikā radīto postījumu novēršanu Tukuma novada pašvaldības teritorijā.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22-TA-3174</w:t>
    </w:r>
    <w:r>
      <w:br/>
    </w:r>
    <w:r w:rsidR="00000000" w:rsidRPr="00000000" w:rsidDel="00000000">
      <w:rPr>
        <w:rtl w:val="0"/>
      </w:rPr>
      <w:t xml:space="preserve">Izdrukāts 29.07.2026. 21.15 - 1.0.VK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22-TA-3174</w:t>
    </w:r>
    <w:r>
      <w:br/>
    </w:r>
    <w:r w:rsidR="00000000" w:rsidRPr="00000000" w:rsidDel="00000000">
      <w:rPr>
        <w:rtl w:val="0"/>
      </w:rPr>
      <w:t xml:space="preserve">Izdrukāts 29.07.2026. 21.15 - 1.0.VK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rīkojuma_projekts_22-TA-3174.docx</dc:title>
</cp:coreProperties>
</file>

<file path=docProps/custom.xml><?xml version="1.0" encoding="utf-8"?>
<Properties xmlns="http://schemas.openxmlformats.org/officeDocument/2006/custom-properties" xmlns:vt="http://schemas.openxmlformats.org/officeDocument/2006/docPropsVTypes"/>
</file>