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29. oktobrī (prot. Nr. 46 74.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6. decembra noteikumos Nr. 769 "Lauksaimniecības konsultatīvās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 </w:t>
      </w:r>
      <w:r w:rsidR="00000000" w:rsidRPr="00000000" w:rsidDel="00000000">
        <w:rPr>
          <w:rStyle w:val="paragraph"/>
          <w:i w:val="1"/>
          <w:rtl w:val="0"/>
        </w:rPr>
        <w:t xml:space="preserve">12. panta</w:t>
      </w:r>
      <w:r w:rsidR="00000000" w:rsidRPr="00000000" w:rsidDel="00000000">
        <w:rPr>
          <w:rStyle w:val="paragraph"/>
          <w:i w:val="1"/>
          <w:rtl w:val="0"/>
        </w:rPr>
        <w:t xml:space="preserve">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6. decembra noteikumos Nr. 769 "Lauksaimniecības konsultatīvās padomes nolikums" (Latvijas Vēstnesis, 2022, 242.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Padomes darbā: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padomes sekretariāts pieaicina ekspertus vai citu nozaru speciālistus ar padomdevēja tiesībām, ja kāds no padomes sēdē izskatāmajiem jautājumiem ir specifisks un prasa padziļinātas zināšanas;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padomes loceklis pieaicina citu personu no pārstāvētās nevalstiskās organizācijas ar padomdevēja tiesībām, ja kāds no padomes sēdē izskatāmajiem jautājumiem ir specifisks un prasa padziļinātas zināšanas. Par katru padomes sēdes darba kārtības jautājumu padomes loceklis pieaicina ne vairāk kā vienu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Padomes sēdes ir atklātas. Padome var pasludināt atsevišķas padomes sēdes vai to daļas par slēgtām. Ja padomes sēdi vai tās daļu organizē slēgti, tad audioierakstu, videotiešraidi un videoierakstu neveic."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padomes sēdes laikā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23.5.1. videotiešraidi Zemkopības ministrijas tīmekļvietnē un videoieraksta pieejamību pēc sēdes, publicējot to Zemkopības ministrijas tīmekļvietnē, ja padome nav lēmusi citādi. Sākoties nākamajam kopējās lauksaimniecības politikas plānošanas periodam, iepriekšējā plānošanas perioda videoierakstus dzēš;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23.5.2. audioierakstu, ja tas nepieciešams padomes protokola pilnvērtīgai sagatavošanai un ja padome nav lēmusi citādi. Audioierakstu dzēš pēc padomes sēdes protokola parakstīšanas;".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23.6.2.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"23.6.2. protokolā norāda sēdes sākuma un beigu laiku, darba kārtības jautājumus, to personu vārdu un uzvārdu, kuras piedalījušās sēdē un izteikušas viedokli par izskatāmo jautājumu, sēdes gaitā izteiktos viedokļus, katra padomes locekļa balsojumu, balsošanas rezultātu, pieņemtos lēmumus, to padomes locekļu vārdus un uzvārdus, kuri, ievērojot normatīvajos aktos par interešu konflikta novēršanu valsts amatpersonu darbībā</w:t>
      </w:r>
      <w:r w:rsidR="00000000" w:rsidRPr="00000000" w:rsidDel="00000000">
        <w:rPr>
          <w:b w:val="1"/>
          <w:rtl w:val="0"/>
        </w:rPr>
        <w:t xml:space="preserve"> </w:t>
      </w:r>
      <w:r w:rsidR="00000000" w:rsidRPr="00000000" w:rsidDel="00000000">
        <w:rPr>
          <w:rtl w:val="0"/>
        </w:rPr>
        <w:t xml:space="preserve">paredzētos lēmumu pieņemšanas ierobežojumus, nav piedalījušies attiecīgā lēmuma pieņemšanā, protokolam pievienotās piezīmes, protokolētāja vārdu un uzvārdu, norādi par izdarīto audioierakstu vai videoierakstu;".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24-TA-1345</w:t>
    </w:r>
    <w:r>
      <w:br/>
    </w:r>
    <w:r w:rsidR="00000000" w:rsidRPr="00000000" w:rsidDel="00000000">
      <w:rPr>
        <w:rtl w:val="0"/>
      </w:rPr>
      <w:t xml:space="preserve">Izdrukāts 29.07.2026. 23.31 - 1.0.VK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24-TA-1345</w:t>
    </w:r>
    <w:r>
      <w:br/>
    </w:r>
    <w:r w:rsidR="00000000" w:rsidRPr="00000000" w:rsidDel="00000000">
      <w:rPr>
        <w:rtl w:val="0"/>
      </w:rPr>
      <w:t xml:space="preserve">Izdrukāts 29.07.2026. 23.31 - 1.0.VK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noteikumu_(grozījumu)_projekts_24-TA-1345.docx</dc:title>
</cp:coreProperties>
</file>

<file path=docProps/custom.xml><?xml version="1.0" encoding="utf-8"?>
<Properties xmlns="http://schemas.openxmlformats.org/officeDocument/2006/custom-properties" xmlns:vt="http://schemas.openxmlformats.org/officeDocument/2006/docPropsVTypes"/>
</file>