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4. panta 18. punktu, 26. panta otro daļu, 31. panta otro daļu, </w:t>
      </w:r>
      <w:r>
        <w:br/>
      </w:r>
      <w:r w:rsidR="00000000" w:rsidRPr="00000000" w:rsidDel="00000000">
        <w:rPr>
          <w:rStyle w:val="paragraph"/>
          <w:i w:val="1"/>
          <w:rtl w:val="0"/>
        </w:rPr>
        <w:t xml:space="preserve">41. panta otro daļu un 52.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11. janvāra noteikumos Nr. 11 "Kārtība, kādā izglītojamie tiek uzņemti vispārējās izglītības programmās un atskaitīti no tām, kā arī obligātās prasības izglītojamo pārcelšanai nākamajā klasē" (Latvijas Vēstnesis, 2022, 8. nr.; 2024, 162. nr.; 2025, 135. nr.; 2026, 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Uzņemšana izglītības programmā ietver: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 izglītojamā reģistrāciju uzņemšanai izglītības programmā;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 iestājpārbaudījumu norisi izglītojamo uzņemšanai valsts ģimnāzijas pamatizglītības otrā posma izglītības programmas 7. klasē un brīvajās vietās 8. un 9. klasē, ja tādi rīkoti;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 iestājpārbaudījumu norisi izglītojamo uzņemšanai vispārējās vidējās izglītības iestādes, tai skaitā valsts ģimnāzijas, vispārējās vidējās izglītības programmas 10. klasē un brīvajās vietās 11. un 12. klasē, ja tādi rīkoti;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4. informēšanu par šo noteikumu 1.</w:t>
      </w:r>
      <w:r w:rsidR="00000000" w:rsidRPr="00000000" w:rsidDel="00000000">
        <w:rPr>
          <w:vertAlign w:val="superscript"/>
          <w:rtl w:val="0"/>
        </w:rPr>
        <w:t xml:space="preserve">1</w:t>
      </w:r>
      <w:r w:rsidR="00000000" w:rsidRPr="00000000" w:rsidDel="00000000">
        <w:rPr>
          <w:rtl w:val="0"/>
        </w:rPr>
        <w:t xml:space="preserve">2. un 1.</w:t>
      </w:r>
      <w:r w:rsidR="00000000" w:rsidRPr="00000000" w:rsidDel="00000000">
        <w:rPr>
          <w:vertAlign w:val="superscript"/>
          <w:rtl w:val="0"/>
        </w:rPr>
        <w:t xml:space="preserve">1</w:t>
      </w:r>
      <w:r w:rsidR="00000000" w:rsidRPr="00000000" w:rsidDel="00000000">
        <w:rPr>
          <w:rtl w:val="0"/>
        </w:rPr>
        <w:t xml:space="preserve">3. apakšpunktā minētā iestājpārbaudījuma rezultātu, ja tāds rīkots;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5. izglītības iestādes vadītāja (turpmāk – vadītājs) rīkojumu par izglītojamā uzņemšanu izglītības iestādes vienas īstenotās izglītības programmas atbilstošā klasē.";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Izglītojamo reģistrē uzņemšanai izglītības programmā, pamatojoties uz vadītājam adresētu rakstveida iesniegumu (turpmāk – iesniegums par uzņemšanu), ko iesniedz pilngadīgs izglītojamais, viens no nepilngadīga izglītojamā likumiskajiem pārstāvjiem (turpmāk – vecāks) vai par nepilngadīga ieslodzītā resocializāciju atbildīgā amatpersona (turpmāk – atbildīgā amatpersona).";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Iesniegumu par uzņemšanu pilngadīgs izglītojamais, vecāks vai atbildīgā amatpersona ir tiesīga iesniegt personīgi, nosūtot pa pastu, nosūtot elektroniska dokumenta formā  uz izglītības iestādes oficiālo elektronisko adresi (e-adresi) vai piesakot to pieteikumu vadības sistēmā, izmantojot valsts pārvaldes pakalpojumu portāla latvija.gov.lv e-pakalpojumu "Pieteikšanās uzņemšanai izglītības iestādēs" (turpmāk – elektroniskā pieteikšanās).";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iepriekš iegūto izglītību apliecinoša dokumenta kopiju vai tā dokumenta kopiju, kas apliecina daļēju izglītības ieguvi (ja tādi ir un tie izsniegti papīra formā), līdz lēmuma pieņemšanai par izglītojamā uzņemšanu izglītības programmā uzrādot oriģinālu klātienē, izņemot gadījumu, ja izglītojamo uzņem speciālās pirmsskolas izglītības grupā un vispārējās izglītības programmas 1. klasē;";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izglītības turpināšanai vispārējās vidējās izglītības programmā – Akadēmiskās informācijas centra izsniegtu izziņu par to, kādam Latvijā izsniedzamam izglītības dokumentam atbilst vai ir pielīdzināms attiecīgajā ārvalstī izsniegtais izglītības dokuments vai dokuments, kas apliecina daļēju izglītības ieguvi, līdz lēmuma pieņemšanai par izglītojamā uzņemšanu izglītības programmā uzrādot oriģinālu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pedagoģiski medicīniskās komisijas atzinumu par izglītojamam ar speciālām vajadzībām atbilstošāko izglītības programmu, pedagoģiski medicīniskās komisijas, izglītības un skolu vai klīniskā un veselības psihologa, logopēda, audiologopēda, skolotāja logopēda vai speciālā pedagoga atzinumu par izglītības programmas apguvē nepieciešamajiem atbalsta pasākumiem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Pilngadīgs izglītojamais, vecāks vai atbildīgā amatpersona Akadēmiskās informācijas centra izsniegtu izziņu par to, kādam Latvijā izsniedzamam izglītības dokumentam atbilst vai ir pielīdzināms attiecīgajā ārvalstī izsniegtais izglītības dokuments vai dokuments, kas apliecina daļēju izglītības ieguvi, iesniegumam par uzņemšanu var pievienot arī izglītības turpināšanai vispārējās pamatizglītības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14.4.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15.4.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Vadītājs, pamatojoties uz iesniegumu par uzņemšanu un tam pievienotajiem dokumentiem, ir tiesīgs uzņemt eksterņa statusā nepilngadīgu personu, kura ieguvusi apliecību par pamatizglītību, vai pilngadīgu personu. Saskaņā ar izglītības iestādes izveidotās izglītojamā mācību snieguma vērtēšanas komisijas (triju attiecīgās izglītības jomas pedagogu sastāvā) diagnosticētajām izglītojamā mācīšanās vajadzībām un plānoto mācīšanās procesu nepilngadīga persona, kura ieguvusi apliecību par pamatizglītību, vai pilngadīga persona pašizglītības formā viena mācību gada laikā secīgi apgūst valsts pamatizglītības vai valsts vispārējās vidējās izglītības standarta prasībām atbilstošu mācību priekšmeta (kursa) saturu vai tā daļu vai kārto valsts pārbaudes darbus.";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Nepilngadīga persona, kura ieguvusi apliecību par pamatizglītību, eksterņa statusā var uzlabot iepriekš iegūtos vērtējumus vispārējās pamatizglītības mācību priekšmetos vai valsts pārbaudes darbos.";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Pilngadīga persona eksterņa statusā var: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1. iegūt vai uzlabot vērtējumus vispārējās pamatizglītības mācību priekšmetos vai valsts pārbaudes darbos, lai saņemtu dokumentu par vispārējās pamatizglītības apguvi;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2. iegūt vai uzlabot vērtējumus vispārējās vidējās izglītības mācību priekšmetos (kursos) vai valsts pārbaudes darbos, lai saņemtu dokumentu par vispārējās vidējās izglītības apguvi;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3. pēc vispārējās pamatizglītības vai vispārējās vidējās izglītības ieguves uzlabot iepriekš iegūtos vērtējumus vispārējās izglītības mācību priekšmetos (kursos) vai valsts pārbaudes darbos.";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Šo noteikumu 20.</w:t>
      </w:r>
      <w:r w:rsidR="00000000" w:rsidRPr="00000000" w:rsidDel="00000000">
        <w:rPr>
          <w:vertAlign w:val="superscript"/>
          <w:rtl w:val="0"/>
        </w:rPr>
        <w:t xml:space="preserve">2</w:t>
      </w:r>
      <w:r w:rsidR="00000000" w:rsidRPr="00000000" w:rsidDel="00000000">
        <w:rPr>
          <w:rtl w:val="0"/>
        </w:rPr>
        <w:t xml:space="preserve"> punktā un 20.</w:t>
      </w:r>
      <w:r w:rsidR="00000000" w:rsidRPr="00000000" w:rsidDel="00000000">
        <w:rPr>
          <w:vertAlign w:val="superscript"/>
          <w:rtl w:val="0"/>
        </w:rPr>
        <w:t xml:space="preserve">3</w:t>
      </w:r>
      <w:r w:rsidR="00000000" w:rsidRPr="00000000" w:rsidDel="00000000">
        <w:rPr>
          <w:rtl w:val="0"/>
        </w:rPr>
        <w:t xml:space="preserve">3. apakšpunktā minētos vērtējumus apliecina: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izglītības iestādes izsniegts sekmju izraksta papildinājums par atbilstošā mācību priekšmeta (kursa) satura vai tā daļas apguvi;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Valsts izglītības attīstības aģentūras izsniegts pamatizglītības vai vispārējās vidējās izglītības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Izglītības iestādes šo noteikumu 2.</w:t>
      </w:r>
      <w:r w:rsidR="00000000" w:rsidRPr="00000000" w:rsidDel="00000000">
        <w:rPr>
          <w:vertAlign w:val="superscript"/>
          <w:rtl w:val="0"/>
        </w:rPr>
        <w:t xml:space="preserve">1</w:t>
      </w:r>
      <w:r w:rsidR="00000000" w:rsidRPr="00000000" w:rsidDel="00000000">
        <w:rPr>
          <w:rtl w:val="0"/>
        </w:rPr>
        <w:t xml:space="preserve"> punktā minēto elektronisko pieteikšanos nodrošina no 2028. gada 1. marta."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1.8. un 1.9. apakšpunkts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26-TA-683</w:t>
    </w:r>
    <w:r>
      <w:br/>
    </w:r>
    <w:r w:rsidR="00000000" w:rsidRPr="00000000" w:rsidDel="00000000">
      <w:rPr>
        <w:rtl w:val="0"/>
      </w:rPr>
      <w:t xml:space="preserve">Izdrukāts 29.07.2026. 21.12 - 2.0.VK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26-TA-683</w:t>
    </w:r>
    <w:r>
      <w:br/>
    </w:r>
    <w:r w:rsidR="00000000" w:rsidRPr="00000000" w:rsidDel="00000000">
      <w:rPr>
        <w:rtl w:val="0"/>
      </w:rPr>
      <w:t xml:space="preserve">Izdrukāts 29.07.2026. 21.12 - 2.0.VK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noteikumu_(grozījumu)_projekts_26-TA-683.docx</dc:title>
</cp:coreProperties>
</file>

<file path=docProps/custom.xml><?xml version="1.0" encoding="utf-8"?>
<Properties xmlns="http://schemas.openxmlformats.org/officeDocument/2006/custom-properties" xmlns:vt="http://schemas.openxmlformats.org/officeDocument/2006/docPropsVTypes"/>
</file>