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17.februāra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Pārskata “Sēklu novērtēšanas rezultāti”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26.05.2020. noteikumiem Nr. 328)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noteikumu_konsolidētā_versija_p24_21-TA-27.docx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