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Lopbarības augu sēklaudzēšanas lauka apskates protokola saturs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Atbildīgā institūcija.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apskates protokola numurs.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Sēklaudzētāju un sēklu tirgotāju reģistrā reģistrētās personas nosau­kums, adrese un reģistrācijas kods.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Informācija par izsēto sēklu: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suga;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šķirne;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kategorija;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partijas numurs;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sēklu kvalitāti apliecinošs dokuments (dokumenta atsauces informācija).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Informācija par sēklaudzēšanas lauku: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lauka numurs atbilstoši Lauku atbalsta dienesta elektroniskajai pieteikšanās sistēmai (LAD EPS). Papildus var norādīt lauka nosaukumu;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platība (ha);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priekšaugi.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Informācija par citām lopbarības augu sugu šķirnēm un kategorijām saimniecībā (ir vai nav; ja ir, norādīt šķirni un kategoriju).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Informācija par lauku apskates rezultātiem: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minimālie attālumi starp sējumiem (ievēroti vai nav ievēroti);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šķirnes identitāte (atbilst vai neatbilst);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nezāles;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slimības un kaitēkļi;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citu šķirņu un šķirnei netipisko augu skaits;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to augu skaits, kuru sēklas laboratorijā ir grūti atšķiramas;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vējauzas;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amoliņa (</w:t>
      </w:r>
      <w:r w:rsidR="00000000" w:rsidRPr="00000000" w:rsidDel="00000000">
        <w:rPr>
          <w:i w:val="1"/>
          <w:rtl w:val="0"/>
        </w:rPr>
        <w:t xml:space="preserve">Melilotus</w:t>
      </w:r>
      <w:r w:rsidR="00000000" w:rsidRPr="00000000" w:rsidDel="00000000">
        <w:rPr>
          <w:rtl w:val="0"/>
        </w:rPr>
        <w:t xml:space="preserve"> spp.) klātbūtne (tikai tauriņziežu bāzes sēklu laukos);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sējuma atbilstība prasībām;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150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Savienībā reglamentētie nekarantīnas organismi.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Lēmums par šķirnes sējumu atbilstību vai neatbilstību sēklu iegūšanai.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Protokola izsniegšanas datums*, vārds, uzvārds un paraksts*.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“datums” un “paraksts”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decimal"/>
      <w:lvlRestart w:val="1"/>
      <w:lvlText w:val="%1."/>
      <w:lvlJc w:val="left"/>
      <w:pPr>
        <w:ind w:left="750" w:firstLine="1110"/>
      </w:pPr>
      <w:rPr>
        <w:u w:val="none"/>
      </w:rPr>
    </w:lvl>
    <w:lvl w:ilvl="1">
      <w:start w:val="1"/>
      <w:numFmt w:val="decimal"/>
      <w:lvlRestart w:val="1"/>
      <w:lvlText w:val="%2."/>
      <w:lvlJc w:val="left"/>
      <w:pPr>
        <w:ind w:left="1500" w:firstLine="18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