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tehniskā anke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1.2011. noteikumiem Nr.8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