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jūnijā (prot. Nr. 25 35.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1. novembra noteikumos Nr. 836 "Noteikumi par transportlīdzekļa vadītāja darba un atpūtas laika uzskaites digitālās kontrolierīces (tahogrāfa) karšu izsniegšanu, anulēšanu un apturēšanu uz laiku"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pirmās daļas 6.punktu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1. novembra noteikumos Nr. 836 "Noteikumi par transportlīdzekļa vadītāja darba un atpūtas laika uzskaites digitālās kontrolierīces (tahogrāfa) karšu izsniegšanu, anulēšanu un apturēšanu uz laiku" (Latvijas Vēstnesis, 2005, 182. nr.; 2010, 41. nr.; 2016, 23. nr.; 2019, 172.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Vadītāja karti atbilstoši prasībām, kas noteiktas regulas Nr. 165/2014 26. panta 2. un 6. punktā, kā arī 26. panta 4. punktā noteiktajos gadījumos izsniedz tikai tām personām, kurām ir derīga vadītāja apliecība, izņemot vadītāja apliecību, ar kuru atļauts vadīt tikai AM, A1, A2, A, B1, tramvaju, trolejbusu, traktoru TR1, TR2, TR3, TR4 un velosipēdu kategorijas transportlīdzekļus.";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Kontroles karti izsniedz kontroles institūcijām, kurām saskaņā ar normatīvajiem aktiem par autopārvadājumu kontroli ir tiesības kontrolēt autovadītāja braukšanas un atpūtas laiku un tā uzskaiti. Kontroles karti izsniedz uz diviem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Lai saņemtu, atjaunotu vai nomainītu vadītāja karti, transportlīdzekļa vadītājs iesniedz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iesniegumu. Iesniegumā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11.1.1. vārdu, uzvārdu, dzimšanas datumu, personas kodu;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11.1.2. deklarētās dzīvesvietas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11.1.3. vadītāja apliecības numuru un derīguma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11.1.4. vēlamo pieprasītās vadītāja kartes derīguma termiņa sākuma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ja transportlīdzekļa vadītājam nav deklarētās dzīvesvietas Latvijā, tas apliecina ar dokumentiem atbilstību regulas Nr. 165/2014 26. panta 2. vai 4.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nomaiņai paredzēto vadītāja karti, ja vadītāja karte bojāta vai nefunkcionē;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tiesībaizsardzības iestādes izsniegtu dokumentu, kas apliecina, ka vadītāja karte nozagta, ja tiek iesniegts iesniegums nozagtas vadītāja kartes nomaiņai;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dokumentu, kas apliecina transportlīdzekļa vadītāja personas datu maiņas faktu, ja tiek iesniegts iesniegums par vadītāja kartes atjaunošanu, jo ir mainījušies personas dati;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w:t>
      </w:r>
      <w:r w:rsidR="00000000" w:rsidRPr="00000000" w:rsidDel="00000000">
        <w:rPr>
          <w:rtl w:val="0"/>
        </w:rPr>
        <w:t xml:space="preserve">(svītrots ar MK 19.01.2016. noteikumiem Nr. 53)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Transportlīdzekļa vadītāja digitālo fotogrāfiju un paraksta atveidojumu iegūst atbilstoši Ceļu satiksmes likuma 14.</w:t>
      </w:r>
      <w:r w:rsidR="00000000" w:rsidRPr="00000000" w:rsidDel="00000000">
        <w:rPr>
          <w:vertAlign w:val="superscript"/>
          <w:rtl w:val="0"/>
        </w:rPr>
        <w:t xml:space="preserve">1</w:t>
      </w:r>
      <w:r w:rsidR="00000000" w:rsidRPr="00000000" w:rsidDel="00000000">
        <w:rPr>
          <w:rtl w:val="0"/>
        </w:rPr>
        <w:t xml:space="preserve"> panta divpadsmitās daļas 1. punktam. Ja digitālo fotogrāfiju un paraksta atveidojumu nav iespējams iegūt, digitālās fotogrāfijas izgatavošana un paraksta atveidojuma iegūšana tiek veikta direkcijā.";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Vadītāja kartes saņemšanai transportlīdzekļa vadītājs var pieteikties mutvārdos vai rakstveidā, vai aizpildot speciālu tiešsaistes formu direkcijas tīmekļvietnē www.atd.lv (e-pakalpojums) un identifikācijai izmantojot vienotajā valsts un pašvaldību pakalpojumu portālā www.latvija.lv pieejamos personas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Direkcija, izskatot iesniegumu vadītāja kartes saņemšanai, pārliecinās, ka transportlīdzekļa vadītājs atbilst regulas Nr. 165/2014 26. panta 2. punktā noteiktajām prasībām un iegūst no Fizisko personu reģistra šādu informāciju: transportlīdzekļa vadītāja vārdu, uzvārdu, dzimšanas datumu, personas kodu, dzimšanas vietu, valstisko piederību un tās veidu, deklarētās dzīvesvietas adresi. Direkcija pārliecinās arī transportlīdzekļu un to vadītāju valsts reģistrā, ka transportlīdzekļa vadītājam ir Latvijā derīga vadītāja apliecība vai profesionālā vadītāja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Ja transportlīdzekļa vadītājam nav personiskas saiknes ar Latviju, direkcija pārbauda, vai transportlīdzekļa vadītājs atbilst regulas Nr. 165/2014 26. panta 4. punktā noteiktajām prasībām un iegūst no Darba atļauju reģistra informāciju par transportlīdzekļa vadītāju, tā darba devēju un ziņas par piešķirto tiesību uz nodarbinātību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Ja, izskatot iesniegumu, tiek konstatēts, ka sniegtā informācija atšķiras no oficiālajos reģistros vai datubāzēs esošās informācijas, ieskaitot informāciju, kura ir iegūta no Eiropas informatīvās sistēmas TACHONET, kas ir informācijas apmaiņas tīkls par izsniegtajām vadītāja kartēm (turpmāk – TACHONET tīkls), karti neizsniedz.";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attiecībā uz vadītāja karti – regulas Nr. 165/2014 26. panta 7. un 7.a punktā minētajos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Direkcija veido izsniegto karšu uzskaites datubāzi (turpmāk – datubāze), ievērojot normatīvos aktus par fizisko personu datu aizsardzību un apstrādi, lai nodrošinātu Latvijas un ārvalstu kompetentajām institūcijām informāciju par izsniegtajām kartēm. Datubāzē iekļautie fizisko personu dati tiek glabāti attiecīgās kartes derīguma termiņa laikā un gadu pēc kartes derīguma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kultūras ministra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ministra pienākumu izpildītājs ‒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23-TA-2855</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23-TA-2855</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noteikumu_(grozījumu)_projekts_23-TA-2855.docx</dc:title>
</cp:coreProperties>
</file>

<file path=docProps/custom.xml><?xml version="1.0" encoding="utf-8"?>
<Properties xmlns="http://schemas.openxmlformats.org/officeDocument/2006/custom-properties" xmlns:vt="http://schemas.openxmlformats.org/officeDocument/2006/docPropsVTypes"/>
</file>