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Veselības ministrijai (Nacionālajam veselības dienestam) 10 970 727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budžeta resoru "29. Veselības ministrija" laboratorisko izmeklējumu pieejamības nodrošināšanai 2024. gadā,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10 749 789 </w:t>
      </w:r>
      <w:r w:rsidR="00000000" w:rsidRPr="00000000" w:rsidDel="00000000">
        <w:rPr>
          <w:i w:val="1"/>
          <w:rtl w:val="0"/>
        </w:rPr>
        <w:t xml:space="preserve">euro</w:t>
      </w:r>
      <w:r w:rsidR="00000000" w:rsidRPr="00000000" w:rsidDel="00000000">
        <w:rPr>
          <w:rtl w:val="0"/>
        </w:rPr>
        <w:t xml:space="preserve"> apmērā uz apakšprogrammu 33.15.00 "Laboratorisko izmeklējumu nodrošināšana ambulatorajā aprūpē",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10 571 914 </w:t>
      </w:r>
      <w:r w:rsidR="00000000" w:rsidRPr="00000000" w:rsidDel="00000000">
        <w:rPr>
          <w:i w:val="1"/>
          <w:rtl w:val="0"/>
        </w:rPr>
        <w:t xml:space="preserve">euro</w:t>
      </w:r>
      <w:r w:rsidR="00000000" w:rsidRPr="00000000" w:rsidDel="00000000">
        <w:rPr>
          <w:rtl w:val="0"/>
        </w:rPr>
        <w:t xml:space="preserve"> apmērā, lai 2024. gadā segtu izdevumus par laboratorijas pakalpojumu nodrošināšanu, kas pārsniedz līgumos ar pakalpojuma sniedzējiem iekļauto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177 875 </w:t>
      </w:r>
      <w:r w:rsidR="00000000" w:rsidRPr="00000000" w:rsidDel="00000000">
        <w:rPr>
          <w:i w:val="1"/>
          <w:rtl w:val="0"/>
        </w:rPr>
        <w:t xml:space="preserve">euro </w:t>
      </w:r>
      <w:r w:rsidR="00000000" w:rsidRPr="00000000" w:rsidDel="00000000">
        <w:rPr>
          <w:rtl w:val="0"/>
        </w:rPr>
        <w:t xml:space="preserve">apmērā, lai nodrošinātu nātrijurētisko peptīdu noteikšanas izmeklējumu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220 938 </w:t>
      </w:r>
      <w:r w:rsidR="00000000" w:rsidRPr="00000000" w:rsidDel="00000000">
        <w:rPr>
          <w:i w:val="1"/>
          <w:rtl w:val="0"/>
        </w:rPr>
        <w:t xml:space="preserve">euro</w:t>
      </w:r>
      <w:r w:rsidR="00000000" w:rsidRPr="00000000" w:rsidDel="00000000">
        <w:rPr>
          <w:rtl w:val="0"/>
        </w:rPr>
        <w:t xml:space="preserve"> apmērā uz apakšprogrammu 33.17.00 "Neatliekamās medicīniskās palīdzības nodrošināšana stacionārās ārstniecības iestādēs", lai nodrošinātu nātrijurētisko peptīdu noteikšanas izmeklējumu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24-TA-1344</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24-TA-1344</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rīkojuma_projekts_24-TA-1344.docx</dc:title>
</cp:coreProperties>
</file>

<file path=docProps/custom.xml><?xml version="1.0" encoding="utf-8"?>
<Properties xmlns="http://schemas.openxmlformats.org/officeDocument/2006/custom-properties" xmlns:vt="http://schemas.openxmlformats.org/officeDocument/2006/docPropsVTypes"/>
</file>