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30. marta noteikumos Nr. 300 "Noteikumi par akcīzes nodokļa deklarācijas veidlapām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24.panta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30. marta noteikumos Nr. 300 "Noteikumi par akcīzes nodokļa deklarācijas veidlapām un to aizpildīšanas kārtību" (Latvijas Vēstnesis, 2010, 51./52., 121. nr.; 2012, 34. nr.; 2013, 198. nr.; 2014, 22., 258. nr.; 2015, 148. nr.; 2016, 50. nr.; 2017, 104. nr.; 2019, 102. nr.; 2020, 96A. nr.; 2021, 16. nr.; 2022, 102. nr.; 2023, 34. nr.; 2024, 58.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1</w:t>
      </w:r>
      <w:r w:rsidR="00000000" w:rsidRPr="00000000" w:rsidDel="00000000">
        <w:rPr>
          <w:rtl w:val="0"/>
        </w:rPr>
        <w:t xml:space="preserve">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3.1. akcīzes nodokļa maksātāja statusu (apstiprināts noliktavas turētājs darbībām ar dabasgāzi, dabasgāzes tirgotājs, publiskais tirgotājs, galalietotājs, persona, kas ieved un realizē dabasgāzi mazumtirdzniecībā kā degvielu, dabasgāzes sadales sistēmas operators un vienotais dabasgāzes pārvades un  uzglabāšanas sistēmas operators). Ja dabasgāzes sadales sistēmas operators vai vienotais dabasgāzes pārvades un  uzglabāšanas sistēmas operators vienlaikus ir arī galalietotājs, kas pats ieved dabasgāzi Latvijas Republikā no citas valsts izmantošanai savam patēriņam, papildus norāda statusu – galalietotājs, bet, ja sadales sistēmas operators vai vienotais dabasgāzes pārvades un uzglabāšanas sistēmas operators realizē un piegādā dabasgāzi galalietotājam, nodrošinot pēdējās garantētās piegādes pakalpojumu, papildus norāda statusu – dabasgāzes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1</w:t>
      </w:r>
      <w:r w:rsidR="00000000" w:rsidRPr="00000000" w:rsidDel="00000000">
        <w:rPr>
          <w:rtl w:val="0"/>
        </w:rPr>
        <w:t xml:space="preserve">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3.5. dabasgāzes tirgotājs, publiskais tirgotājs, dabasgāzes sadales sistēmas operators un vienotais dabasgāzes pārvades un  uzglabāšanas sistēmas operators, kas piegādā dabasgāzi galalietotājiem, – dabasgāzes tirgotāju reģistra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14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 Akcīzes nodokļa maksātājs par dabasgāzes deklarācijas 17. rindā norādīto apjomu, kam piemēro akcīzes nodokļa likmi saskaņā ar likuma 15.</w:t>
      </w:r>
      <w:r w:rsidR="00000000" w:rsidRPr="00000000" w:rsidDel="00000000">
        <w:rPr>
          <w:vertAlign w:val="superscript"/>
          <w:rtl w:val="0"/>
        </w:rPr>
        <w:t xml:space="preserve">1 </w:t>
      </w:r>
      <w:r w:rsidR="00000000" w:rsidRPr="00000000" w:rsidDel="00000000">
        <w:rPr>
          <w:rtl w:val="0"/>
        </w:rPr>
        <w:t xml:space="preserve">panta pirmās daļas 3., 4. un 5. punktu, dabasgāzes deklarācijai pievieno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1. tā galalietotāja nosaukumu un nodokļu maksātāja reģistrācijas kodu, kurš izmanto dabasgāzi, kurai piemēro likuma 15.</w:t>
      </w:r>
      <w:r w:rsidR="00000000" w:rsidRPr="00000000" w:rsidDel="00000000">
        <w:rPr>
          <w:vertAlign w:val="superscript"/>
          <w:rtl w:val="0"/>
        </w:rPr>
        <w:t xml:space="preserve">1</w:t>
      </w:r>
      <w:r w:rsidR="00000000" w:rsidRPr="00000000" w:rsidDel="00000000">
        <w:rPr>
          <w:rtl w:val="0"/>
        </w:rPr>
        <w:t xml:space="preserve"> panta pirmās daļas 3., 4 un 5. punktā noteikto akcīzes nodokļa likmi;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2. piegādātās dabasgāzes apjomu (kWh);</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3. dabasgāzes izmantošanas mērķi vai NACE kodu, ja piemēro likuma 15.</w:t>
      </w:r>
      <w:r w:rsidR="00000000" w:rsidRPr="00000000" w:rsidDel="00000000">
        <w:rPr>
          <w:vertAlign w:val="superscript"/>
          <w:rtl w:val="0"/>
        </w:rPr>
        <w:t xml:space="preserve">1</w:t>
      </w:r>
      <w:r w:rsidR="00000000" w:rsidRPr="00000000" w:rsidDel="00000000">
        <w:rPr>
          <w:rtl w:val="0"/>
        </w:rPr>
        <w:t xml:space="preserve"> panta pirmās daļas 4. un 5.punktā noteikto akcīzes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19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19</w:t>
      </w:r>
      <w:r w:rsidR="00000000" w:rsidRPr="00000000" w:rsidDel="00000000">
        <w:rPr>
          <w:rtl w:val="0"/>
        </w:rPr>
        <w:t xml:space="preserve"> Akcīzes nodokļa maksātājs, aizpildot dabasgāzes deklarācijas 22.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21. rindas 1.– 7.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58.</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Akcīzes nodokļa deklarācijas saskaņā ar grozījumiem šo noteikumu V</w:t>
      </w:r>
      <w:r w:rsidR="00000000" w:rsidRPr="00000000" w:rsidDel="00000000">
        <w:rPr>
          <w:vertAlign w:val="superscript"/>
          <w:rtl w:val="0"/>
        </w:rPr>
        <w:t xml:space="preserve">1</w:t>
      </w:r>
      <w:r w:rsidR="00000000" w:rsidRPr="00000000" w:rsidDel="00000000">
        <w:rPr>
          <w:rtl w:val="0"/>
        </w:rPr>
        <w:t xml:space="preserve"> nodaļā, kas nosaka jaunu dabasgāzes akcīzes nodokļa deklarācijas aizpildīšanas kārtību, un šo noteikumu 5. pielikumā, kas nosaka jaunas deklarācijas veidlapas, aizpilda un iesniedz par taksācijas periodu, sākot ar 2025.gada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24-TA-3228</w:t>
    </w:r>
    <w:r>
      <w:br/>
    </w:r>
    <w:r w:rsidR="00000000" w:rsidRPr="00000000" w:rsidDel="00000000">
      <w:rPr>
        <w:rtl w:val="0"/>
      </w:rPr>
      <w:t xml:space="preserve">Izdrukāts 29.07.2026. 23.44 - 1.0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24-TA-3228</w:t>
    </w:r>
    <w:r>
      <w:br/>
    </w:r>
    <w:r w:rsidR="00000000" w:rsidRPr="00000000" w:rsidDel="00000000">
      <w:rPr>
        <w:rtl w:val="0"/>
      </w:rPr>
      <w:t xml:space="preserve">Izdrukāts 29.07.2026. 23.44 - 1.0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noteikumu_(grozījumu)_projekts_24-TA-3228.docx</dc:title>
</cp:coreProperties>
</file>

<file path=docProps/custom.xml><?xml version="1.0" encoding="utf-8"?>
<Properties xmlns="http://schemas.openxmlformats.org/officeDocument/2006/custom-properties" xmlns:vt="http://schemas.openxmlformats.org/officeDocument/2006/docPropsVTypes"/>
</file>