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par Eiropas Savienības fondu investīciju ieviešanas statusu (ikmēneša ziņojums)"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informatīvo ziņojumu par Eiropas Savienības fondu investīciju ieviešanas statusu (ikmēneša ziņojums).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22-TA-1032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