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oktobrī (prot. Nr. 41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21. jūnija noteikumos Nr. 545 "Noteikumi par algas pabalsta, kompensācijas ceļa izdevumiem un ar uzturēšanos ārvalstī saistīto izdevumu apmēru un šo izdevumu segšanas kārtību Iekšlietu ministrijas sistēmas iestādes amatpersonai ar speciālo dienesta pakāpi, kura apsargā Latvijas Republikas diplomātisko vai konsulāro pārstāvniecību"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w:t>
      </w:r>
      <w:r>
        <w:br/>
      </w:r>
      <w:r w:rsidR="00000000" w:rsidRPr="00000000" w:rsidDel="00000000">
        <w:rPr>
          <w:rStyle w:val="paragraph"/>
          <w:i w:val="1"/>
          <w:rtl w:val="0"/>
        </w:rPr>
        <w:t xml:space="preserve">un darbinieku atlīdzības likuma</w:t>
      </w:r>
      <w:r w:rsidR="00000000" w:rsidRPr="00000000" w:rsidDel="00000000">
        <w:rPr>
          <w:rStyle w:val="paragraph"/>
          <w:i w:val="1"/>
          <w:rtl w:val="0"/>
        </w:rPr>
        <w:t xml:space="preserve"> 36.panta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21. jūnija noteikumos Nr. 545 "Noteikumi par algas pabalsta, kompensācijas ceļa izdevumiem un ar uzturēšanos ārvalstī saistīto izdevumu apmēru un šo izdevumu segšanas kārtību Iekšlietu ministrijas sistēmas iestādes amatpersonai ar speciālo dienesta pakāpi, kura apsargā Latvijas Republikas diplomātisko vai konsulāro pārstāvniecību" (Latvijas Vēstnesis, 2010, 100. nr.; 2013, 153.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Ar institūcijas vadītāja lēmumu algas pabalstam var piemērot koeficientu līdz 1,5 par tādu papildu amata pienākumu pildīšanu, kas saistīti ar palielinātu darba apjomu, intensitāti, sarežģītību un tiek pildīti ārvalstī, kurā notiek bruņots konflikts, vai ārvalstī, kura izraisījusi bruņotu konfliktu, vai to atbalstošās valsts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Institūcija sedz amatpersonas apdrošināšanas izdevumus atbilstoši apdrošināšanas prēmijas faktiskajam apmēram, bet ne vairāk kā 119 </w:t>
      </w:r>
      <w:r w:rsidR="00000000" w:rsidRPr="00000000" w:rsidDel="00000000">
        <w:rPr>
          <w:i w:val="1"/>
          <w:rtl w:val="0"/>
        </w:rPr>
        <w:t xml:space="preserve">euro</w:t>
      </w:r>
      <w:r w:rsidR="00000000" w:rsidRPr="00000000" w:rsidDel="00000000">
        <w:rPr>
          <w:rtl w:val="0"/>
        </w:rPr>
        <w:t xml:space="preserve"> apmērā četru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22-TA-3380</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22-TA-3380</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noteikumu_(grozījumu)_projekts_22-TA-3380.docx</dc:title>
</cp:coreProperties>
</file>

<file path=docProps/custom.xml><?xml version="1.0" encoding="utf-8"?>
<Properties xmlns="http://schemas.openxmlformats.org/officeDocument/2006/custom-properties" xmlns:vt="http://schemas.openxmlformats.org/officeDocument/2006/docPropsVTypes"/>
</file>