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Koki, kuru nociršanai ārpus meža nepieciešama pašvaldības atļauja un Dabas aizsardzības pārvaldes saskaņojums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3580"/>
        <w:gridCol w:w="2047"/>
        <w:gridCol w:w="2047"/>
        <w:tblGridChange w:id="0">
          <w:tblGrid>
            <w:gridCol w:w="514"/>
            <w:gridCol w:w="3197"/>
            <w:gridCol w:w="3580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apkārtmērs 1,3 metru augstumā no sakņu kakla* (metros), no kura sākot saskaņā ar šo noteikumu </w:t>
            </w:r>
            <w:r w:rsidR="00000000" w:rsidRPr="00000000" w:rsidDel="00000000">
              <w:rPr>
                <w:rtl w:val="0"/>
              </w:rPr>
              <w:t xml:space="preserve">4.11.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apakšpunktu</w:t>
            </w:r>
            <w:r w:rsidR="00000000" w:rsidRPr="00000000" w:rsidDel="00000000">
              <w:rPr>
                <w:rtl w:val="0"/>
              </w:rPr>
              <w:t xml:space="preserve"> nepieciešama pašvaldības 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apkārtmērs 1,3 metru augstumā no sakņu kakla* (metros), </w:t>
            </w:r>
            <w:r w:rsidR="00000000" w:rsidRPr="00000000" w:rsidDel="00000000">
              <w:rPr>
                <w:rtl w:val="0"/>
              </w:rPr>
              <w:t xml:space="preserve">no kura sākot</w:t>
            </w:r>
            <w:r w:rsidR="00000000" w:rsidRPr="00000000" w:rsidDel="00000000">
              <w:rPr>
                <w:rtl w:val="0"/>
              </w:rPr>
              <w:t xml:space="preserve"> pašvaldība saskaņā ar šo noteikumu </w:t>
            </w:r>
            <w:r w:rsidR="00000000" w:rsidRPr="00000000" w:rsidDel="00000000">
              <w:rPr>
                <w:rtl w:val="0"/>
              </w:rPr>
              <w:t xml:space="preserve">19.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punktu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koku ciršanai pieprasa Dabas aizsardzības pārvaldes atzinumu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Vietējās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platanoides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glutinosa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incana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Hibrīdais 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x pubescens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 bērzs (kārpainais bērzs)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pendula (Betula verrucosa)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bērzs (pūkainais bērzs)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pubescens (Betula alba)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segliņš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Euonymus europaeus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excelsior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kadiķis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Juniperus communis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ābele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sylvestris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ieva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Padus avium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Picea abies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sylvestris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apse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tremula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bumbiere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pyraster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robur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Blīgzna (pūpolvītols)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caprea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Trauslais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fragilis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pentandra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pīlādzis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Sorbus aucuparia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cordata7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goba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glabra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vīksna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laevis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Citzemju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alba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Balzama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balsamea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Vienkrāsas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concolor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sibirica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campestre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pseudoplatanus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Sudraba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saccharinum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zirgkastaņa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Aesculus hippocastanum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Saldais ķirsis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Cerasus avium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dižskābardis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Fagus sylvatica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Pensilvānijas osis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pennsylvanica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Pelēkais riekstkoks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cinerea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Mandžūrijas riekstkoks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mandshurica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lapegle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decidua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Lēdebūra lapegle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ledebourii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ciedrupriede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cembra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nigra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ciedrupriede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sibirica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Veimuta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strobus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spp.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Menzīsa duglāzija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Pseudotsuga menziesii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ozols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rubra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robīnija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Robinia pseudoacacia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alba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Sarkstošais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x rubens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tūja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Thuja occidentalis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x euchlora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Holandes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x europaea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Platlapu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platyphyllos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Ja 1,3 metru augstumā koka stumbram ir neraksturīgs izvirzījums vai paresninājums, vai plaši koka stumbra bojājumi, tad koka apkārtmēru mēra no koka sakņu kakla līdz 1,3 metru augstumam šaurākajā koka stumbra vietā.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