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Lauksaimniecības dzīvnieku šķirnes apstiprināšanas un reģistrēšanas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Dzīvnieku audzēšanas un ciltsdarba likuma</w:t>
      </w:r>
      <w:r>
        <w:br/>
      </w:r>
      <w:r w:rsidR="00000000" w:rsidRPr="00000000" w:rsidDel="00000000">
        <w:rPr>
          <w:rStyle w:val="paragraph"/>
          <w:i w:val="1"/>
          <w:rtl w:val="0"/>
        </w:rPr>
        <w:t xml:space="preserve">5. panta otrās daļas 4.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lauksaimniecības dzīvnieku šķirnes apstiprināšanas un reģistrēšanas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pieņemšanai par Latvijā izveidotas lauksaimniecības dzīvnieku šķirnes (turpmāk – jaunā šķirne) apstiprināšanu Lauku atbalsta dienests (turpmāk – dienests) izveido komisiju. Komisijas sastāvā ir pārstāvji no šādām institūcijām: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dienesta – viens pārstāvis;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Zemkopības ministrijas – viens pārstāvis;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Latvijas Biozinātņu un tehnoloģiju universitātes – viens pārstāvis;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dzīvnieku audzēšanas nozares nevalstiskajām organizācijām – divi pārstāvji.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priekšsēdētāju, sekretāru un komisijas priekšsēdētāja vietnieku ievēlē no komisijas locekļu vidus.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 ir lemttiesīga, ja sēdē piedalās vismaz trīs komisijas locekļi.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 lēmumus pieņem ar balsu vairākumu. Ja balsis sadalās līdzīgi, izšķirošā ir komisijas priekšsēdētāja balss.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Sēdes protokolu paraksta komisijas priekšsēdētājs un sekretārs.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sekretariāta funkcijas pilda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apstiprinātu un reģistrētu jaunu šķirni, komisija vērtē: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vientipisku šķirnes īpatņu skaits ar šķirnei raksturīgām pazīmēm nav mazāks par 1000 sieviešu un 50 vīriešu kārtas īpatņiem reproduktīvā vecumā;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ir aprakstītas jauno šķirni raksturojošās pazīmes;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ir norādīti jaunās šķirnes īpatņu vidējie produktivitātes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dots jaunās šķirnes populācijas ģenētiskās struktūras raksturojums.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Attiecīgā šķirnes lauksaimniecības dzīvnieku audzētāju biedrība, kas ir atzīta saskaņā ar normatīvajiem aktiem par šķirnes lauksaimniecības dzīvnieku audzētāju biedrības un krustojuma cūku audzētāju organizācijas atzīšanas, kā arī audzēšanas programmas apstiprināšanas kārtību (turpmāk – biedrība), dienestā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Latvijā izveidotas lauksaimniecības dzīvnieku šķirnes apstiprināšanu (turpmāk – iesniegums)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jaunās šķirnes aprakstu, norādot: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kas atšķiras no jau esošo šķirņu nosaukumiem;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veidošanas laikposmu, audzēšanas metodes un izmantotās audzēšanas programmas shēmu;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izveidošanā izmantotās šķirnes un to vidējos produktivitātes rādītājus;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veidošanas un izmantošanas 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morfoloģiskās pazīmes;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īpatņu vidējos produktivitātes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jaunās šķirnes sieviešu un vīriešu kārtas īpatņu skaitu (arī par vaislas materiālu);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ganāmpulku sarakstu, kas iesaistīti jaunās šķirnes izveidošanā (dzīvnieku skaits, vidējie produktivitātes rādītāji ganāmpulkā).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Piecu darbadienu laikā pēc iesnieguma saņemšanas komisijas sekretārs iepazīstina komisijas locekļus ar saņemtajiem dokumentiem, kā arī paredzamo komisijas sēdes norises laiku un darba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 mēneša laikā pēc iesnieguma saņemšanas izvērtē jaunās šķirnes atbilstību šo noteikumu 8. punktā minētajām prasībām un pieņem vienu no šādiem lēmumiem: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jauno šķirni;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jaunās šķirnes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komisijas apstiprinātās jaunās šķirnes reģistrē lauksaimniecības dzīvnieku šķirņu reģistrā, kas ietilpst dienesta pārziņā esošajā lauksaimniecības un zivsaimniecības nozares informācijas sistēmā. Reģistrā norāda šādas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šķirnes nosaukumu un apzīmējumu;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šķirnes reģistrācijas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šķirnes izmantošanas virzienu (pēc produktivitātes).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komisija, izvērtējot biedrības iesniegtos dokumentus par jaunās šķirnes atbilstību šo noteikumu 8. punktā minētajām prasībām, konstatē trūkumus, tā lūdz iesniedzēju tos novērst 10 darbadienu laikā pēc lēmuma paziņošanas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biedrība komisijas lēmumā noteiktajā termiņā nenovērš norādītos trūkumus, komisija pieņem lēmumu par atteikumu apstiprināt jauno šķirni.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lēmumu var apstrīdēt, iesniedzot attiecīgu iesniegumu dienesta direktoram. Dienesta direktora lēmumu var pārsūdzēt tiesā Administratīvā procesa likumā noteiktajā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24-TA-2483</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24-TA-2483</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noteikumu_konsolidētā_versija_24-TA-2483.docx</dc:title>
</cp:coreProperties>
</file>

<file path=docProps/custom.xml><?xml version="1.0" encoding="utf-8"?>
<Properties xmlns="http://schemas.openxmlformats.org/officeDocument/2006/custom-properties" xmlns:vt="http://schemas.openxmlformats.org/officeDocument/2006/docPropsVTypes"/>
</file>