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Grozījumi likumā "Par nekustamā īpašuma ierakstīšanu zemesgrāmatās"</w:t>
      </w:r>
    </w:p>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Style w:val="paragraph"/>
          <w:rtl w:val="0"/>
        </w:rPr>
        <w:t xml:space="preserve">Izdarīt likumā "Par nekustamā īpašuma ierakstīšanu zemesgrāmatās" (Latvijas Republikas Saeimas un Ministru Kabineta Ziņotājs, 1997, 5. nr.; 1999, 14. nr.; 2001, 1. nr.; Latvijas Vēstnesis, 2008, 4. nr.; 2014, 228. nr.; 2018, 210. nr.; 2024, 114. nr., 2025, 26. nr.) šādus grozījumus:</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1.</w:t>
      </w:r>
      <w:r w:rsidR="00000000" w:rsidRPr="00000000" w:rsidDel="00000000">
        <w:rPr>
          <w:rtl w:val="0"/>
        </w:rPr>
        <w:t xml:space="preserve"> </w:t>
      </w:r>
      <w:r w:rsidR="00000000" w:rsidRPr="00000000" w:rsidDel="00000000">
        <w:rPr>
          <w:rtl w:val="0"/>
        </w:rPr>
        <w:t xml:space="preserve">Papildināt likumu ar 17.</w:t>
      </w:r>
      <w:r w:rsidR="00000000" w:rsidRPr="00000000" w:rsidDel="00000000">
        <w:rPr>
          <w:vertAlign w:val="superscript"/>
          <w:rtl w:val="0"/>
        </w:rPr>
        <w:t xml:space="preserve">1</w:t>
      </w:r>
      <w:r w:rsidR="00000000" w:rsidRPr="00000000" w:rsidDel="00000000">
        <w:rPr>
          <w:rtl w:val="0"/>
        </w:rPr>
        <w:t xml:space="preserve"> pantu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w:t>
      </w:r>
      <w:r w:rsidR="00000000" w:rsidRPr="00000000" w:rsidDel="00000000">
        <w:rPr>
          <w:vertAlign w:val="superscript"/>
          <w:rtl w:val="0"/>
        </w:rPr>
        <w:t xml:space="preserve">1</w:t>
      </w:r>
      <w:r w:rsidR="00000000" w:rsidRPr="00000000" w:rsidDel="00000000">
        <w:rPr>
          <w:rtl w:val="0"/>
        </w:rPr>
        <w:t xml:space="preserve"> pants. Ēkas (būves) ierakstāmas zemesgrāmatā, pamatojoties uz  Būvniecības informācijas sistēmas un Kadastra informācijas sistēmas strukturētajiem datiem, ja ēka (būve) ir pieņemta ekspluatācijā vai ir paziņojums par būvdarbu pabeigšanu, un no Valsts zemes dienesta ir saņemts paziņojums par reģistrāciju Kadastra informācijas sistēmā.".</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2.</w:t>
      </w:r>
      <w:r w:rsidR="00000000" w:rsidRPr="00000000" w:rsidDel="00000000">
        <w:rPr>
          <w:rtl w:val="0"/>
        </w:rPr>
        <w:t xml:space="preserve"> </w:t>
      </w:r>
      <w:r w:rsidR="00000000" w:rsidRPr="00000000" w:rsidDel="00000000">
        <w:rPr>
          <w:rtl w:val="0"/>
        </w:rPr>
        <w:t xml:space="preserve">Papildināt likumu ar 25.</w:t>
      </w:r>
      <w:r w:rsidR="00000000" w:rsidRPr="00000000" w:rsidDel="00000000">
        <w:rPr>
          <w:vertAlign w:val="superscript"/>
          <w:rtl w:val="0"/>
        </w:rPr>
        <w:t xml:space="preserve">1</w:t>
      </w:r>
      <w:r w:rsidR="00000000" w:rsidRPr="00000000" w:rsidDel="00000000">
        <w:rPr>
          <w:rtl w:val="0"/>
        </w:rPr>
        <w:t xml:space="preserve"> pantu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w:t>
      </w:r>
      <w:r w:rsidR="00000000" w:rsidRPr="00000000" w:rsidDel="00000000">
        <w:rPr>
          <w:vertAlign w:val="superscript"/>
          <w:rtl w:val="0"/>
        </w:rPr>
        <w:t xml:space="preserve">1</w:t>
      </w:r>
      <w:r w:rsidR="00000000" w:rsidRPr="00000000" w:rsidDel="00000000">
        <w:rPr>
          <w:rtl w:val="0"/>
        </w:rPr>
        <w:t xml:space="preserve">pants. Jaunbūves (iesākta būvniecība līdz pieņemšanai ekspluatācijā) ierakstāmas zemesgrāmatā, pamatojoties uz  Kadastra informācijas sistēmas un Būvniecības informācijas sistēmas strukturētajiem datiem, ja no Valsts zemes dienesta ir saņemts paziņojums par reģistrāciju Kadastra informācijas sistēmā.".</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3.</w:t>
      </w:r>
      <w:r w:rsidR="00000000" w:rsidRPr="00000000" w:rsidDel="00000000">
        <w:rPr>
          <w:rtl w:val="0"/>
        </w:rPr>
        <w:t xml:space="preserve"> </w:t>
      </w:r>
      <w:r w:rsidR="00000000" w:rsidRPr="00000000" w:rsidDel="00000000">
        <w:rPr>
          <w:rtl w:val="0"/>
        </w:rPr>
        <w:t xml:space="preserve">Papildināt likumu ar 28.</w:t>
      </w:r>
      <w:r w:rsidR="00000000" w:rsidRPr="00000000" w:rsidDel="00000000">
        <w:rPr>
          <w:vertAlign w:val="superscript"/>
          <w:rtl w:val="0"/>
        </w:rPr>
        <w:t xml:space="preserve">1</w:t>
      </w:r>
      <w:r w:rsidR="00000000" w:rsidRPr="00000000" w:rsidDel="00000000">
        <w:rPr>
          <w:rtl w:val="0"/>
        </w:rPr>
        <w:t xml:space="preserve"> pantu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w:t>
      </w:r>
      <w:r w:rsidR="00000000" w:rsidRPr="00000000" w:rsidDel="00000000">
        <w:rPr>
          <w:vertAlign w:val="superscript"/>
          <w:rtl w:val="0"/>
        </w:rPr>
        <w:t xml:space="preserve">1</w:t>
      </w:r>
      <w:r w:rsidR="00000000" w:rsidRPr="00000000" w:rsidDel="00000000">
        <w:rPr>
          <w:rtl w:val="0"/>
        </w:rPr>
        <w:t xml:space="preserve"> pants.Ēkas (būves) ierakstāmas zemesgrāmatā, pamatojoties uz  Būvniecības informācijas sistēmas un Kadastra informācijas sistēmas strukturētajiem datiem, ja ēka (būve) ir pieņemta ekspluatācijā vai ir paziņojums par būvdarbu pabeigšanu,un no Valsts zemes dienesta ir saņemts paziņojums par reģistrāciju Kadastra informācijas sistēmā. ".</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4.</w:t>
      </w:r>
      <w:r w:rsidR="00000000" w:rsidRPr="00000000" w:rsidDel="00000000">
        <w:rPr>
          <w:rtl w:val="0"/>
        </w:rPr>
        <w:t xml:space="preserve"> </w:t>
      </w:r>
      <w:r w:rsidR="00000000" w:rsidRPr="00000000" w:rsidDel="00000000">
        <w:rPr>
          <w:rtl w:val="0"/>
        </w:rPr>
        <w:t xml:space="preserve">Papildināt likumu ar 36.</w:t>
      </w:r>
      <w:r w:rsidR="00000000" w:rsidRPr="00000000" w:rsidDel="00000000">
        <w:rPr>
          <w:vertAlign w:val="superscript"/>
          <w:rtl w:val="0"/>
        </w:rPr>
        <w:t xml:space="preserve">1</w:t>
      </w:r>
      <w:r w:rsidR="00000000" w:rsidRPr="00000000" w:rsidDel="00000000">
        <w:rPr>
          <w:rtl w:val="0"/>
        </w:rPr>
        <w:t xml:space="preserve"> pantu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"36.</w:t>
      </w:r>
      <w:r w:rsidR="00000000" w:rsidRPr="00000000" w:rsidDel="00000000">
        <w:rPr>
          <w:vertAlign w:val="superscript"/>
          <w:rtl w:val="0"/>
        </w:rPr>
        <w:t xml:space="preserve">1</w:t>
      </w:r>
      <w:r w:rsidR="00000000" w:rsidRPr="00000000" w:rsidDel="00000000">
        <w:rPr>
          <w:rtl w:val="0"/>
        </w:rPr>
        <w:t xml:space="preserve"> pants. Ēkas (būves) ierakstāmas zemesgrāmatā, pamatojoties uz  Būvniecības informācijas sistēmas un Kadastra informācijas sistēmas strukturētajiem datiem, ja ēka (būve) ir pieņemta ekspluatācijā vai ir paziņojums par būvdarbu pabeigšanu, un no Valsts zemes dienesta ir saņemts paziņojums par reģistrāciju Kadastra informācijas sistēmā.".</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Likums stājas spēkā 2026.gada 1.janvārī.</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Likumprojekts (grozījumi) 25-TA-1447</w:t>
    </w:r>
    <w:r>
      <w:br/>
    </w:r>
    <w:r w:rsidR="00000000" w:rsidRPr="00000000" w:rsidDel="00000000">
      <w:rPr>
        <w:rtl w:val="0"/>
      </w:rPr>
      <w:t xml:space="preserve">Izdrukāts 29.07.2026. 22.25 - 1.0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Likumprojekts (grozījumi) 25-TA-1447</w:t>
    </w:r>
    <w:r>
      <w:br/>
    </w:r>
    <w:r w:rsidR="00000000" w:rsidRPr="00000000" w:rsidDel="00000000">
      <w:rPr>
        <w:rtl w:val="0"/>
      </w:rPr>
      <w:t xml:space="preserve">Izdrukāts 29.07.2026. 22.25 - 1.0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ind w:firstLine="705"/>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likumprojekts_(grozījumi)_25-TA-1447.docx</dc:title>
</cp:coreProperties>
</file>

<file path=docProps/custom.xml><?xml version="1.0" encoding="utf-8"?>
<Properties xmlns="http://schemas.openxmlformats.org/officeDocument/2006/custom-properties" xmlns:vt="http://schemas.openxmlformats.org/officeDocument/2006/docPropsVTypes"/>
</file>