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Starptautisko un Latvijas Republikas nacionālo sankciju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Starptautisko un Latvijas Republikas nacionālo sankciju likumā (Latvijas Vēstnesis, 2016, 31. nr.; 2018, 128. nr.; 2019, 124. nr.; 2021, 200.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 punktu pēc vārdiem "attiecībā uz kuru noteiktas" ar vārdiem "vai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5.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2. panta pirmo daļu pēc vārdiem "Eiropas Savienības" ar vārdu "dalībvalsts".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 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"Starptautisko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vārdus "ieviest vai" un "starptautiskās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9. pantā vārdus "starptautiskajās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10.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Ja starptautiskās vai nacionālās sankcijas paredz noteiktus izņēmuma gadījumus sankciju izpildē, Finanšu izlūkošanas dienests pēc pamatota rakstveida iesnieguma, ko iesniedzis sankciju subjekts vai persona, kas vēlas veikt darbības, uz kurām attiecināmas starptautiskās vai nacionālās sankcijas, var pieņemt lēmumu par šādu izņēmumu piemērošanu, izņemot šā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noteiktos gadījumus. Rakstveida iesniegumā iesniedzējam ir pienākums norādīt izņēmuma piemērošanas nepieciešamību un juridisko pamatojumu un pievienot izņēmuma piemērošanu pamatojošos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4 </w:t>
      </w:r>
      <w:r w:rsidR="00000000" w:rsidRPr="00000000" w:rsidDel="00000000">
        <w:rPr>
          <w:rtl w:val="0"/>
        </w:rPr>
        <w:t xml:space="preserve">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Rakstveida iesniegumus attiecībā uz darbībām ar precēm, kuru apriti regulē Stratēģiskas nozīmes preču aprites likums, un humāno izņēmumu gadījumiem izskata un lēmumu pieņem Ārlietu ministrija.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Lēmumu par sankciju izņēmumiem ārkārtas situācijās aviācijas jomā pieņem Civilās aviācijas aģentūra. Lēmumu par ārkārtas situācijām kuģošanas jomā pieņem ostas kapteinis.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lēmumu pieņem triju mēnešu laikā no iesnieguma saņemšanas dienas. Ja objektīvu iemeslu dēļ minēto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triju tiesnešu sastāvā lietu izskata kā pirmās instances tiesa. Administratīvās apgabaltiesas spriedumu var pārsūdzēt, iesniedzot kasācijas 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Finanšu izlūkošanas dienestam ir tiesības Administratīvā procesa likumā noteiktajā kārtībā pieprasīt informāciju, kas nepieciešama lēmuma pieņemšanai par izņēmuma gadījumu piemērošanu starptautisko vai nacionālo sankciju izpildē, no iesnieguma iesniedzēja, jebkuras publiskas personas institūcijas atbilstoši tās kompetencei, privātpersonām un šajā likumā noteikto uzraudzības institūciju uzraudzībā esošajiem subjektiem. Informāciju sniedz septiņu darbdienu laikā vai triju dienu laikā, ja pieprasījumā norādīta steidzamība.";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Finanšu izlūkošanas dienesta lēmumu par izņēmumu piemērošanu var apstrīdēt, iesniedzot attiecīgu iesniegumu Finanšu izlūkošanas dienesta priekšniekam. Finanšu izlūkošanas dienesta priekšnieka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 "civiltiesiskie";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Ministru kabinets nosaka sankciju subjektu pamatvajadzību segšanai nepieciešamo izdevumu noteikšanas principus."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w:t>
      </w:r>
      <w:r w:rsidR="00000000" w:rsidRPr="00000000" w:rsidDel="00000000">
        <w:rPr>
          <w:vertAlign w:val="superscript"/>
          <w:rtl w:val="0"/>
        </w:rPr>
        <w:t xml:space="preserve">1</w:t>
      </w:r>
      <w:r w:rsidR="00000000" w:rsidRPr="00000000" w:rsidDel="00000000">
        <w:rPr>
          <w:rtl w:val="0"/>
        </w:rPr>
        <w:t xml:space="preserve"> daļā vārdu "kompetentajām" ar vārdiem un skaitli "Finanšu izlūkošanas dienestam un šā likuma 13. pantā minētajām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vārdiem "Ar Ministru kabineta noteikumiem noteiktās" ar vārdu "nacionālās";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pēc vārda "vispārēju" ar vārdiem "starptautisko vai nacionālo";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un septīto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Ministru kabinets nosaka finanšu tirgus dalībniekiem kritērijus, pēc kādiem noteikt Eiropas Savienības dalībvalsts vai Ziemeļatlantijas līguma organizācijas dalībvalsts noteiktās sankcijas, kuras būtiski ietekmē finanšu tirgus dalībnieku vai finanšu tirgus intereses.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Ministru kabinets nosaka finanšu tirgus dalībniekiem prasības attiecībā uz sankciju piemērošanu, ja šie ierobežojumi izriet no tādām Eiropas Savienības dalībvalsts vai Ziemeļatlantijas līguma organizācijas dalībvalsts noteiktajām sankcijām, kuru ievērošana būtiski ietekmē finanšu tirgus dalībnieku vai finanšu tirgus intereses."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11.</w:t>
      </w:r>
      <w:r w:rsidR="00000000" w:rsidRPr="00000000" w:rsidDel="00000000">
        <w:rPr>
          <w:vertAlign w:val="superscript"/>
          <w:rtl w:val="0"/>
        </w:rPr>
        <w:t xml:space="preserve">1</w:t>
      </w:r>
      <w:r w:rsidR="00000000" w:rsidRPr="00000000" w:rsidDel="00000000">
        <w:rPr>
          <w:rtl w:val="0"/>
        </w:rPr>
        <w:t xml:space="preserve"> panta pirmo, otro un piekto daļu, 11.</w:t>
      </w:r>
      <w:r w:rsidR="00000000" w:rsidRPr="00000000" w:rsidDel="00000000">
        <w:rPr>
          <w:vertAlign w:val="superscript"/>
          <w:rtl w:val="0"/>
        </w:rPr>
        <w:t xml:space="preserve">2</w:t>
      </w:r>
      <w:r w:rsidR="00000000" w:rsidRPr="00000000" w:rsidDel="00000000">
        <w:rPr>
          <w:rtl w:val="0"/>
        </w:rPr>
        <w:t xml:space="preserve"> un 11.</w:t>
      </w:r>
      <w:r w:rsidR="00000000" w:rsidRPr="00000000" w:rsidDel="00000000">
        <w:rPr>
          <w:vertAlign w:val="superscript"/>
          <w:rtl w:val="0"/>
        </w:rPr>
        <w:t xml:space="preserve">3</w:t>
      </w:r>
      <w:r w:rsidR="00000000" w:rsidRPr="00000000" w:rsidDel="00000000">
        <w:rPr>
          <w:rtl w:val="0"/>
        </w:rPr>
        <w:t xml:space="preserve"> pantu pēc vārdiem "būtiskas finanšu tirgus intereses ietekmējošas Eiropas Savienības" ar vārdu "dalībvalsts".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 punktā vārdu "ieviešanu" ar vārdu "izpildi" un vārdus "kompetentā institūcija piemērojusi" ar vārdiem "institūcijas piemērojušas";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3. punktā vārdu "kompetentās" ar vārdiem un skaitli "Finanšu izlūkošanas dienestu un šā likuma 13. pantā minētās uzraudzības";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Finanšu izlūkošanas dienestu par šā likuma 10. panta 1.</w:t>
      </w:r>
      <w:r w:rsidR="00000000" w:rsidRPr="00000000" w:rsidDel="00000000">
        <w:rPr>
          <w:vertAlign w:val="superscript"/>
          <w:rtl w:val="0"/>
        </w:rPr>
        <w:t xml:space="preserve">1</w:t>
      </w:r>
      <w:r w:rsidR="00000000" w:rsidRPr="00000000" w:rsidDel="00000000">
        <w:rPr>
          <w:rtl w:val="0"/>
        </w:rPr>
        <w:t xml:space="preserve"> daļā minēto izņēmumu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Finanšu izlūkošanas dienests un šā likuma 13. pantā minētās uzraudzības institūcijas pēc Ārlietu ministrijas pieprasījuma informē to par sankciju izpildi un uzraudzību, ciktāl attiecīgā informācija ir iegūta, izpildot šā likuma un uz tā pamata izdoto normatīvo aktu prasības. Finanšu izlūkošanas dienests un Ārlietu ministrija veic regulāru informācijas apmaiņu par sankciju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Finanšu izlūkošanas dienests informē Ārlietu ministriju par šā likuma 10. panta pirmajā daļā minēto izņēmumu piemērošanu.</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Finanšu izlūkošanas dienests pēc Ārlietu ministrijas pieprasījuma sniedz tā rīcībā esošo informāciju (tai skaitā par privātpersonām, ciktāl attiecīgā informācija ir iegūta, izpildot šā likuma un uz tā pamata izdoto normatīvo aktu prasības), kas nepieciešama starptautisko un nacionālo sankciju noteikšanai vai ja šāda informācija ir saistīta ar starptautisko sankciju izpildi, lai Ārlietu ministrija varētu izpildīt savas saistības pret starptautiskajām organizācijām attiecībā uz to noteiktajām sankcijām, kas tiek piemērotas Latvijā. Informācija uz minēto pieprasījumu jāsniedz ne vēlāk kā piecu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"saziņā" ar vārdiem "par sankciju noteikšanu Latvijā, tai skaitā par saziņu" un izslēgt vārdus "par sankciju noteikšanu, ieviešanu un izņēmumu piemērošanu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un piekto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Finanšu izlūkošanas dienests atbilstoši kompetencei sazinās ar ārvalstu kompetentajām institūcijām un starptautiskajām organizācijām.</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Ikvienai personai ir pienākums nekavējoties informēt Finanšu izlūkošanas dienestu par starptautisko un nacionālo sankciju izpildi, tai skaitā par jebkādu līdzekļu iesaldēšanu, tiklīdz tā veikta."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likumu ar 12.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Finanšu izlūkošanas dienests ir kompetentā institūcija cīņā pret starptautisko un nacionālo sankciju apiešanu vai apiešanas mēģinājumu finanšu ierobežojumu izpildē Noziedzīgi iegūtu līdzekļu legalizācijas un terorisma un proliferācijas finansēšanas novēršanas likumā noteiktajā kārtībā.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Finanšu izlūkošanas dienests analizē starptautisko un nacionālo sankciju jomu regulējošos normatīvos aktus un, ja nepieciešams, sniedz Ārlietu ministrijai priekšlikumus šo normatīvo aktu pilnveidošanai.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Finanšu izlūkošanas dienests pieņem šā likuma 2. pantā otrajā daļā noteiktajām personām saistošus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 pēc savas iniciatīvas vai pēc personas iesnieguma saņemšanas.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Finanšu izlūkošanas dienests savā tīmekļvietnē publicē informāciju par sankciju subjektiem un tiem iesaldētajiem finanšu līdzekļiem un saimnieciskajiem resursiem Latvijā, kā arī informāciju par starptautisko un nacionālo sankciju subjektiem.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Finanšu izlūkošanas dienests organizē informatīvus pasākumus vai apmācības par sankciju izpildes jautājumiem."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 pants. Starptautisko un nacionālo sankciju izpildes uzraudzības institūcijas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"Kompetentās" ar vārdu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"kā kompetentā institūcija ir atbildīga par to" ar vārdu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ceturtajā,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4.</w:t>
      </w:r>
      <w:r w:rsidR="00000000" w:rsidRPr="00000000" w:rsidDel="00000000">
        <w:rPr>
          <w:vertAlign w:val="superscript"/>
          <w:rtl w:val="0"/>
        </w:rPr>
        <w:t xml:space="preserve">5</w:t>
      </w:r>
      <w:r w:rsidR="00000000" w:rsidRPr="00000000" w:rsidDel="00000000">
        <w:rPr>
          <w:rtl w:val="0"/>
        </w:rPr>
        <w:t xml:space="preserve">, 4.</w:t>
      </w:r>
      <w:r w:rsidR="00000000" w:rsidRPr="00000000" w:rsidDel="00000000">
        <w:rPr>
          <w:vertAlign w:val="superscript"/>
          <w:rtl w:val="0"/>
        </w:rPr>
        <w:t xml:space="preserve">6</w:t>
      </w:r>
      <w:r w:rsidR="00000000" w:rsidRPr="00000000" w:rsidDel="00000000">
        <w:rPr>
          <w:rtl w:val="0"/>
        </w:rPr>
        <w:t xml:space="preserve">, 4.</w:t>
      </w:r>
      <w:r w:rsidR="00000000" w:rsidRPr="00000000" w:rsidDel="00000000">
        <w:rPr>
          <w:vertAlign w:val="superscript"/>
          <w:rtl w:val="0"/>
        </w:rPr>
        <w:t xml:space="preserve">7</w:t>
      </w:r>
      <w:r w:rsidR="00000000" w:rsidRPr="00000000" w:rsidDel="00000000">
        <w:rPr>
          <w:rtl w:val="0"/>
        </w:rPr>
        <w:t xml:space="preserve">, 4.</w:t>
      </w:r>
      <w:r w:rsidR="00000000" w:rsidRPr="00000000" w:rsidDel="00000000">
        <w:rPr>
          <w:vertAlign w:val="superscript"/>
          <w:rtl w:val="0"/>
        </w:rPr>
        <w:t xml:space="preserve">8</w:t>
      </w:r>
      <w:r w:rsidR="00000000" w:rsidRPr="00000000" w:rsidDel="00000000">
        <w:rPr>
          <w:rtl w:val="0"/>
        </w:rPr>
        <w:t xml:space="preserve"> un piektajā daļā vārdus "kā kompetentā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1. punktu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uzrauga starptautiskajās, nacionālajās un finanšu tirgus dalībnieku vai finanšu tirgus būtiski ietekmējošās Eiropas Savienības dalībvalsts vai Ziemeļatlantijas līguma organizācijas dalībvalsts sankcijās paredzēto ierobežojumu izpildi attiecībā uz finanšu tirgus dalībniekiem, kuriem šis likums nenosaka citu uzraudzības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2., 4.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Valsts ieņēmumu dienests:</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uzrauga starptautiskajās un nacionālajās sankcijās noteikto ierobežojumu izpildi attiecībā uz tādām personām, kuras tas uzrauga saskaņā ar Noziedzīgi iegūtu līdzekļu legalizācijas un terorisma un proliferācijas finansēšanas novēršanas likumu;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veicot muitas kontroles funkcijas, ir tiesīgs pieņemt lēmumus, kas nepieciešami šā likuma un starptautisko un nacionālo sankciju izpildei attiecībā uz preču aprites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w:t>
      </w:r>
      <w:r w:rsidR="00000000" w:rsidRPr="00000000" w:rsidDel="00000000">
        <w:rPr>
          <w:vertAlign w:val="superscript"/>
          <w:rtl w:val="0"/>
        </w:rPr>
        <w:t xml:space="preserve">3</w:t>
      </w:r>
      <w:r w:rsidR="00000000" w:rsidRPr="00000000" w:rsidDel="00000000">
        <w:rPr>
          <w:rtl w:val="0"/>
        </w:rPr>
        <w:t xml:space="preserve"> daļā vārdus "finanšu un civiltiesiskos";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w:t>
      </w:r>
      <w:r w:rsidR="00000000" w:rsidRPr="00000000" w:rsidDel="00000000">
        <w:rPr>
          <w:vertAlign w:val="superscript"/>
          <w:rtl w:val="0"/>
        </w:rPr>
        <w:t xml:space="preserve">10</w:t>
      </w:r>
      <w:r w:rsidR="00000000" w:rsidRPr="00000000" w:rsidDel="00000000">
        <w:rPr>
          <w:rtl w:val="0"/>
        </w:rPr>
        <w:t xml:space="preserve"> daļu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10</w:t>
      </w:r>
      <w:r w:rsidR="00000000" w:rsidRPr="00000000" w:rsidDel="00000000">
        <w:rPr>
          <w:rtl w:val="0"/>
        </w:rPr>
        <w:t xml:space="preserve">) Maksātnespējas kontroles dienests: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uzrauga starptautiskajās un nacionālajās sankcijās noteikto ierobežojumu izpildi maksātnespējas procesa administratoru darbā;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izstrādā vadlīnijas, kurās ir noteikts pasākumu kopums, kas maksātnespējas procesa administratoram jāveic šā likuma prasību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 "kompetentās" ar vārdu "uzraudzības".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Aizstāt 13.</w:t>
      </w:r>
      <w:r w:rsidR="00000000" w:rsidRPr="00000000" w:rsidDel="00000000">
        <w:rPr>
          <w:vertAlign w:val="superscript"/>
          <w:rtl w:val="0"/>
        </w:rPr>
        <w:t xml:space="preserve">1</w:t>
      </w:r>
      <w:r w:rsidR="00000000" w:rsidRPr="00000000" w:rsidDel="00000000">
        <w:rPr>
          <w:rtl w:val="0"/>
        </w:rPr>
        <w:t xml:space="preserve"> pantā vārdus "inspekcijas un Nacionālā kultūras mantojuma pārvaldes" ar vārdiem "inspekcijas, Nacionālās kultūras mantojuma pārvaldes un Maksātnespējas kontroles dienesta".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"inspekcija un Nacionālā kultūras mantojuma pārvalde" ar vārdiem "inspekcija, Nacionālā kultūras mantojuma pārvalde un Maksātnespējas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 "kompetentās" ar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Latvijas Bankas lēmumus par administratīvo sankciju piemērošanu var pārsūdzēt Administratīvajā apgabaltiesā. Tiesa triju tiesnešu sastāvā lietu izskata kā pirmās instances tiesa. Administratīvās apgabaltiesas spriedumu var pārsūdzēt, iesniedzot kasācijas sūdzību. Citu šā panta pirmajā daļā minēto uzraudzības institūciju lēmumus par administratīvo sankciju piemērošanu var pārsūdzēt Administratīvajā rajona tiesā Administratīvā procesa likumā noteiktajā kārtībā. Lēmuma par administratīvo sankciju piemērošanu (izņemot soda naudas uzlikšanu) pārsūdzēšana neaptur šā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un septītajā daļā vārdus "kompetentā institūcija" ar vārdiem "šā panta pirmajā daļā minētās uzraudzības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4. punktā vārdu "kompetentās" ar vārdu "uzraudzības".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Aizstāt 13.</w:t>
      </w:r>
      <w:r w:rsidR="00000000" w:rsidRPr="00000000" w:rsidDel="00000000">
        <w:rPr>
          <w:vertAlign w:val="superscript"/>
          <w:rtl w:val="0"/>
        </w:rPr>
        <w:t xml:space="preserve">4</w:t>
      </w:r>
      <w:r w:rsidR="00000000" w:rsidRPr="00000000" w:rsidDel="00000000">
        <w:rPr>
          <w:rtl w:val="0"/>
        </w:rPr>
        <w:t xml:space="preserve"> pantā vārdu "kompetentā" ar vārdiem un skaitli "šā likuma 13. pantā minētā uzraudzības".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 vārdiem "būtiskas finanšu tirgus intereses ietekmējošu Eiropas Savienības" ar vārdu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"un kompetentajām institūcijām" ar vārdiem un skaitli "Finanšu izlūkošanas dienestam un šā likuma 13. pantā minētajām uzraudzības institūcijām".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15.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vārdus "likumā noteiktajā kārtībā";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jaunu otro un trešo teikumu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"Tiesa triju tiesnešu sastāvā lietu izskata kā pirmās instances tiesa. Administratīvās apgabaltiesas spriedumu var pārsūdzēt, iesniedzot kasācijas sūdzību."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Izslēgt 16. panta pirmajā daļā vārdu "kompetento".</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"kompetento" ar vārdiem un skaitli "šā likuma 13. pantā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 punktā vārdus "un informēt par to attiecīgo kompetento institūciju".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pārejas noteikumus ar 8., 9. un 10. punktu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Ministru kabinets līdz 2024. gada 1. aprīlim izdod šā likuma 10. panta ceturtajā daļā, 11. panta sestajā un septītajā daļā minētos noteikumus. Līdz minēto Ministru kabineta noteikumu izdošanai, bet ne vēlāk kā līdz 2024. gada 31. martam ir spēkā </w:t>
      </w:r>
      <w:r w:rsidR="00000000" w:rsidRPr="00000000" w:rsidDel="00000000">
        <w:rPr>
          <w:rtl w:val="0"/>
        </w:rPr>
        <w:t xml:space="preserve">Finanšu un kapitāla tirgus komisijas 2020. gada 11. augusta noteikumi Nr. 126 "Sankciju riska pārvaldīšanas normatīvie noteikumi"</w:t>
      </w:r>
      <w:r w:rsidR="00000000" w:rsidRPr="00000000" w:rsidDel="00000000">
        <w:rPr>
          <w:rtl w:val="0"/>
        </w:rPr>
        <w:t xml:space="preserve">.</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Latvijas Banka līdz 2024. gada 1. aprīlim izdod noteikumus, kuros noteiktas šā likuma 13. panta ceturtās daļas 3. punktā minētās prasības. Latvijas Bankas un Finanšu un kapitāla tirgus komisijas izdotās atļaujas finanšu darījumu izpildei ir spēkā līdz 2024. gada 31. decembrim vai līdz brīdim, kad Latvijas Banka tās atceļ.</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Grozījumu šā likuma 1. pantā attiecībā uz 3. punkta izslēgšanu, grozījumus 10. panta pirmajā un otrajā daļā, grozījumus 10. pantā attiecībā uz papildināšanu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1.</w:t>
      </w:r>
      <w:r w:rsidR="00000000" w:rsidRPr="00000000" w:rsidDel="00000000">
        <w:rPr>
          <w:vertAlign w:val="superscript"/>
          <w:rtl w:val="0"/>
        </w:rPr>
        <w:t xml:space="preserve">4</w:t>
      </w:r>
      <w:r w:rsidR="00000000" w:rsidRPr="00000000" w:rsidDel="00000000">
        <w:rPr>
          <w:rtl w:val="0"/>
        </w:rPr>
        <w:t xml:space="preserve"> un 2.</w:t>
      </w:r>
      <w:r w:rsidR="00000000" w:rsidRPr="00000000" w:rsidDel="00000000">
        <w:rPr>
          <w:vertAlign w:val="superscript"/>
          <w:rtl w:val="0"/>
        </w:rPr>
        <w:t xml:space="preserve">1</w:t>
      </w:r>
      <w:r w:rsidR="00000000" w:rsidRPr="00000000" w:rsidDel="00000000">
        <w:rPr>
          <w:rtl w:val="0"/>
        </w:rPr>
        <w:t xml:space="preserve"> daļu, grozījumus 11. panta 1.</w:t>
      </w:r>
      <w:r w:rsidR="00000000" w:rsidRPr="00000000" w:rsidDel="00000000">
        <w:rPr>
          <w:vertAlign w:val="superscript"/>
          <w:rtl w:val="0"/>
        </w:rPr>
        <w:t xml:space="preserve">1</w:t>
      </w:r>
      <w:r w:rsidR="00000000" w:rsidRPr="00000000" w:rsidDel="00000000">
        <w:rPr>
          <w:rtl w:val="0"/>
        </w:rPr>
        <w:t xml:space="preserve"> daļā attiecībā uz vārda "kompetentajām" aizstāšanu ar vārdiem un skaitli "Finanšu izlūkošanas dienestam un šā likuma 13. pantā minētajām uzraudzības", grozījumus 12. panta pirmās daļas 1. un 3. punktā, otrajā un trešajā daļā, grozījumus 12. pantā attiecībā uz papildināšanu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ceturto un piekto daļu, grozījumu attiecībā uz likuma papildināšanu ar 12.</w:t>
      </w:r>
      <w:r w:rsidR="00000000" w:rsidRPr="00000000" w:rsidDel="00000000">
        <w:rPr>
          <w:vertAlign w:val="superscript"/>
          <w:rtl w:val="0"/>
        </w:rPr>
        <w:t xml:space="preserve">1</w:t>
      </w:r>
      <w:r w:rsidR="00000000" w:rsidRPr="00000000" w:rsidDel="00000000">
        <w:rPr>
          <w:rtl w:val="0"/>
        </w:rPr>
        <w:t xml:space="preserve"> pantu, grozījumu 13. panta nosaukumā, grozījumus 13. panta pirmajā daļā, sestajā daļā, 13.</w:t>
      </w:r>
      <w:r w:rsidR="00000000" w:rsidRPr="00000000" w:rsidDel="00000000">
        <w:rPr>
          <w:vertAlign w:val="superscript"/>
          <w:rtl w:val="0"/>
        </w:rPr>
        <w:t xml:space="preserve">2</w:t>
      </w:r>
      <w:r w:rsidR="00000000" w:rsidRPr="00000000" w:rsidDel="00000000">
        <w:rPr>
          <w:rtl w:val="0"/>
        </w:rPr>
        <w:t xml:space="preserve"> panta otrajā daļā un septītās daļas 4. punktā attiecībā uz vārda "kompetentā" (attiecīgā locījumā) aizstāšanu ar vārdu "uzraudzības" (attiecīgā locījumā), grozījumu 13. panta otrajā daļā, grozījumus 13. panta ceturtajā daļā,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4.</w:t>
      </w:r>
      <w:r w:rsidR="00000000" w:rsidRPr="00000000" w:rsidDel="00000000">
        <w:rPr>
          <w:vertAlign w:val="superscript"/>
          <w:rtl w:val="0"/>
        </w:rPr>
        <w:t xml:space="preserve">5</w:t>
      </w:r>
      <w:r w:rsidR="00000000" w:rsidRPr="00000000" w:rsidDel="00000000">
        <w:rPr>
          <w:rtl w:val="0"/>
        </w:rPr>
        <w:t xml:space="preserve">, 4.</w:t>
      </w:r>
      <w:r w:rsidR="00000000" w:rsidRPr="00000000" w:rsidDel="00000000">
        <w:rPr>
          <w:vertAlign w:val="superscript"/>
          <w:rtl w:val="0"/>
        </w:rPr>
        <w:t xml:space="preserve">6</w:t>
      </w:r>
      <w:r w:rsidR="00000000" w:rsidRPr="00000000" w:rsidDel="00000000">
        <w:rPr>
          <w:rtl w:val="0"/>
        </w:rPr>
        <w:t xml:space="preserve">, 4.</w:t>
      </w:r>
      <w:r w:rsidR="00000000" w:rsidRPr="00000000" w:rsidDel="00000000">
        <w:rPr>
          <w:vertAlign w:val="superscript"/>
          <w:rtl w:val="0"/>
        </w:rPr>
        <w:t xml:space="preserve">7</w:t>
      </w:r>
      <w:r w:rsidR="00000000" w:rsidRPr="00000000" w:rsidDel="00000000">
        <w:rPr>
          <w:rtl w:val="0"/>
        </w:rPr>
        <w:t xml:space="preserve">, 4.</w:t>
      </w:r>
      <w:r w:rsidR="00000000" w:rsidRPr="00000000" w:rsidDel="00000000">
        <w:rPr>
          <w:vertAlign w:val="superscript"/>
          <w:rtl w:val="0"/>
        </w:rPr>
        <w:t xml:space="preserve">8 </w:t>
      </w:r>
      <w:r w:rsidR="00000000" w:rsidRPr="00000000" w:rsidDel="00000000">
        <w:rPr>
          <w:rtl w:val="0"/>
        </w:rPr>
        <w:t xml:space="preserve">un piektajā daļā attiecībā uz vārdu "kā kompetentā institūcija" izslēgšanu, grozījumu 13. panta ceturtās daļas 1. punktā attiecībā uz tā izteikšanu jaunā redakcijā, grozījumus 13. panta ceturtajā daļā attiecībā uz 2., 4. un 5. punkta izslēgšanu, grozījumu 13. pantā attiecībā uz 4.</w:t>
      </w:r>
      <w:r w:rsidR="00000000" w:rsidRPr="00000000" w:rsidDel="00000000">
        <w:rPr>
          <w:vertAlign w:val="superscript"/>
          <w:rtl w:val="0"/>
        </w:rPr>
        <w:t xml:space="preserve">1</w:t>
      </w:r>
      <w:r w:rsidR="00000000" w:rsidRPr="00000000" w:rsidDel="00000000">
        <w:rPr>
          <w:rtl w:val="0"/>
        </w:rPr>
        <w:t xml:space="preserve"> daļas izslēgšanu, grozījumu 13. panta 4.</w:t>
      </w:r>
      <w:r w:rsidR="00000000" w:rsidRPr="00000000" w:rsidDel="00000000">
        <w:rPr>
          <w:vertAlign w:val="superscript"/>
          <w:rtl w:val="0"/>
        </w:rPr>
        <w:t xml:space="preserve">10</w:t>
      </w:r>
      <w:r w:rsidR="00000000" w:rsidRPr="00000000" w:rsidDel="00000000">
        <w:rPr>
          <w:rtl w:val="0"/>
        </w:rPr>
        <w:t xml:space="preserve"> daļā attiecībā uz Maksātnespējas kontroles dienesta pienākumu izstrādāt vadlīnijas, grozījumu 13.</w:t>
      </w:r>
      <w:r w:rsidR="00000000" w:rsidRPr="00000000" w:rsidDel="00000000">
        <w:rPr>
          <w:vertAlign w:val="superscript"/>
          <w:rtl w:val="0"/>
        </w:rPr>
        <w:t xml:space="preserve">2</w:t>
      </w:r>
      <w:r w:rsidR="00000000" w:rsidRPr="00000000" w:rsidDel="00000000">
        <w:rPr>
          <w:rtl w:val="0"/>
        </w:rPr>
        <w:t xml:space="preserve"> panta piektajā daļā attiecībā uz tās izteikšanu jaunā redakcijā, grozījumu 13.</w:t>
      </w:r>
      <w:r w:rsidR="00000000" w:rsidRPr="00000000" w:rsidDel="00000000">
        <w:rPr>
          <w:vertAlign w:val="superscript"/>
          <w:rtl w:val="0"/>
        </w:rPr>
        <w:t xml:space="preserve">2</w:t>
      </w:r>
      <w:r w:rsidR="00000000" w:rsidRPr="00000000" w:rsidDel="00000000">
        <w:rPr>
          <w:rtl w:val="0"/>
        </w:rPr>
        <w:t xml:space="preserve"> panta sestajā un septītajā daļā attiecībā uz vārdu "kompetentā institūcija" aizstāšanu ar vārdiem "šā panta pirmajā daļā minētās uzraudzības institūcijas", grozījumus 13.</w:t>
      </w:r>
      <w:r w:rsidR="00000000" w:rsidRPr="00000000" w:rsidDel="00000000">
        <w:rPr>
          <w:vertAlign w:val="superscript"/>
          <w:rtl w:val="0"/>
        </w:rPr>
        <w:t xml:space="preserve">4</w:t>
      </w:r>
      <w:r w:rsidR="00000000" w:rsidRPr="00000000" w:rsidDel="00000000">
        <w:rPr>
          <w:rtl w:val="0"/>
        </w:rPr>
        <w:t xml:space="preserve"> panta pirmajā, otrajā, trešajā un ceturtajā daļā attiecībā uz vārda "kompetentā" aizstāšanu ar vārdiem un skaitli "šā likuma 13. pantā minētā uzraudzības", grozījumu 13.</w:t>
      </w:r>
      <w:r w:rsidR="00000000" w:rsidRPr="00000000" w:rsidDel="00000000">
        <w:rPr>
          <w:vertAlign w:val="superscript"/>
          <w:rtl w:val="0"/>
        </w:rPr>
        <w:t xml:space="preserve">5</w:t>
      </w:r>
      <w:r w:rsidR="00000000" w:rsidRPr="00000000" w:rsidDel="00000000">
        <w:rPr>
          <w:rtl w:val="0"/>
        </w:rPr>
        <w:t xml:space="preserve"> panta pirmajā daļā attiecībā uz vārdu "un kompetentajām institūcijām" aizstāšanu ar vārdiem un skaitli "Finanšu izlūkošanas dienestam un šā likuma 13. pantā minētajām uzraudzības institūcijām", grozījumu 16. panta pirmajā daļā attiecībā uz vārda "kompetento" izslēgšanu, kā arī grozījumu 17. pantā attiecībā uz vārda "kompetento" aizstāšanu ar vārdiem un skaitli "šā likuma 13. pantā minēto" piemēro, sākot ar 2024. gada 1. aprīli."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23-TA-2087</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23-TA-2087</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likumprojekts_(grozījumi)_23-TA-2087.docx</dc:title>
</cp:coreProperties>
</file>

<file path=docProps/custom.xml><?xml version="1.0" encoding="utf-8"?>
<Properties xmlns="http://schemas.openxmlformats.org/officeDocument/2006/custom-properties" xmlns:vt="http://schemas.openxmlformats.org/officeDocument/2006/docPropsVTypes"/>
</file>