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55B" w:rsidRPr="00145ADB" w:rsidRDefault="00DC055B" w:rsidP="00DC055B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145ADB">
        <w:rPr>
          <w:rFonts w:ascii="Cambria" w:hAnsi="Cambria"/>
          <w:sz w:val="19"/>
          <w:szCs w:val="28"/>
        </w:rPr>
        <w:t xml:space="preserve">2. pielikums </w:t>
      </w:r>
      <w:r>
        <w:rPr>
          <w:rFonts w:ascii="Cambria" w:hAnsi="Cambria"/>
          <w:sz w:val="19"/>
          <w:szCs w:val="28"/>
        </w:rPr>
        <w:br/>
      </w:r>
      <w:r w:rsidRPr="00145ADB">
        <w:rPr>
          <w:rFonts w:ascii="Cambria" w:hAnsi="Cambria"/>
          <w:sz w:val="19"/>
          <w:szCs w:val="28"/>
        </w:rPr>
        <w:t xml:space="preserve">Ministru kabineta </w:t>
      </w:r>
      <w:r>
        <w:rPr>
          <w:rFonts w:ascii="Cambria" w:hAnsi="Cambria"/>
          <w:sz w:val="19"/>
          <w:szCs w:val="28"/>
        </w:rPr>
        <w:br/>
      </w:r>
      <w:r w:rsidRPr="00145ADB">
        <w:rPr>
          <w:rFonts w:ascii="Cambria" w:hAnsi="Cambria"/>
          <w:sz w:val="19"/>
          <w:szCs w:val="28"/>
        </w:rPr>
        <w:t>2019. gada 16. aprīļa</w:t>
      </w:r>
      <w:r>
        <w:rPr>
          <w:rFonts w:ascii="Cambria" w:hAnsi="Cambria"/>
          <w:sz w:val="19"/>
          <w:szCs w:val="28"/>
        </w:rPr>
        <w:br/>
      </w:r>
      <w:r w:rsidRPr="00145ADB">
        <w:rPr>
          <w:rFonts w:ascii="Cambria" w:hAnsi="Cambria"/>
          <w:sz w:val="19"/>
          <w:szCs w:val="28"/>
        </w:rPr>
        <w:t>noteikumiem Nr. 158</w:t>
      </w:r>
    </w:p>
    <w:p w:rsidR="00DC055B" w:rsidRPr="00145ADB" w:rsidRDefault="00DC055B" w:rsidP="00DC055B">
      <w:pPr>
        <w:tabs>
          <w:tab w:val="left" w:pos="5812"/>
        </w:tabs>
        <w:spacing w:before="360"/>
        <w:ind w:left="567" w:right="567"/>
        <w:jc w:val="center"/>
        <w:rPr>
          <w:rFonts w:ascii="Cambria" w:hAnsi="Cambria"/>
          <w:b/>
          <w:sz w:val="22"/>
          <w:szCs w:val="28"/>
        </w:rPr>
      </w:pPr>
      <w:r w:rsidRPr="00145ADB">
        <w:rPr>
          <w:rFonts w:ascii="Cambria" w:hAnsi="Cambria"/>
          <w:b/>
          <w:sz w:val="22"/>
          <w:szCs w:val="28"/>
        </w:rPr>
        <w:t>Pārveidoto ieroču uzskaites žurnāls</w:t>
      </w:r>
    </w:p>
    <w:p w:rsidR="00DC055B" w:rsidRPr="00145ADB" w:rsidRDefault="00DC055B" w:rsidP="00DC055B">
      <w:pPr>
        <w:tabs>
          <w:tab w:val="left" w:pos="5812"/>
        </w:tabs>
        <w:spacing w:before="130" w:line="260" w:lineRule="exact"/>
        <w:ind w:firstLine="539"/>
        <w:jc w:val="center"/>
        <w:rPr>
          <w:rFonts w:ascii="Cambria" w:hAnsi="Cambria"/>
          <w:b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3997"/>
        <w:gridCol w:w="875"/>
        <w:gridCol w:w="9641"/>
      </w:tblGrid>
      <w:tr w:rsidR="00DC055B" w:rsidRPr="00556AE7" w:rsidTr="002D5D63">
        <w:tc>
          <w:tcPr>
            <w:tcW w:w="3997" w:type="dxa"/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rPr>
                <w:rFonts w:ascii="Cambria" w:hAnsi="Cambria"/>
                <w:sz w:val="19"/>
                <w:szCs w:val="28"/>
              </w:rPr>
            </w:pPr>
            <w:r w:rsidRPr="00556AE7">
              <w:rPr>
                <w:rFonts w:ascii="Cambria" w:hAnsi="Cambria"/>
                <w:sz w:val="19"/>
                <w:szCs w:val="28"/>
              </w:rPr>
              <w:t>Žurnāla glabāšanas minimālais termiņš* ir līdz</w:t>
            </w:r>
          </w:p>
        </w:tc>
        <w:tc>
          <w:tcPr>
            <w:tcW w:w="875" w:type="dxa"/>
            <w:tcBorders>
              <w:bottom w:val="single" w:sz="4" w:space="0" w:color="auto"/>
            </w:tcBorders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rPr>
                <w:rFonts w:ascii="Cambria" w:hAnsi="Cambria"/>
                <w:sz w:val="19"/>
                <w:szCs w:val="28"/>
              </w:rPr>
            </w:pPr>
          </w:p>
        </w:tc>
        <w:tc>
          <w:tcPr>
            <w:tcW w:w="9641" w:type="dxa"/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rPr>
                <w:rFonts w:ascii="Cambria" w:hAnsi="Cambria"/>
                <w:sz w:val="19"/>
                <w:szCs w:val="28"/>
              </w:rPr>
            </w:pPr>
          </w:p>
        </w:tc>
      </w:tr>
      <w:tr w:rsidR="00DC055B" w:rsidRPr="00556AE7" w:rsidTr="002D5D63">
        <w:tc>
          <w:tcPr>
            <w:tcW w:w="3997" w:type="dxa"/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875" w:type="dxa"/>
            <w:tcBorders>
              <w:top w:val="single" w:sz="4" w:space="0" w:color="auto"/>
            </w:tcBorders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spacing w:after="60"/>
              <w:jc w:val="center"/>
              <w:rPr>
                <w:rFonts w:ascii="Cambria" w:hAnsi="Cambria"/>
                <w:sz w:val="17"/>
                <w:szCs w:val="17"/>
              </w:rPr>
            </w:pPr>
            <w:r w:rsidRPr="00556AE7">
              <w:rPr>
                <w:rFonts w:ascii="Cambria" w:hAnsi="Cambria"/>
                <w:sz w:val="17"/>
                <w:szCs w:val="17"/>
              </w:rPr>
              <w:t>(datums**)</w:t>
            </w:r>
          </w:p>
        </w:tc>
        <w:tc>
          <w:tcPr>
            <w:tcW w:w="9641" w:type="dxa"/>
            <w:shd w:val="clear" w:color="auto" w:fill="auto"/>
          </w:tcPr>
          <w:p w:rsidR="00DC055B" w:rsidRPr="00556AE7" w:rsidRDefault="00DC055B" w:rsidP="002D5D63">
            <w:pPr>
              <w:tabs>
                <w:tab w:val="left" w:pos="5812"/>
              </w:tabs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</w:tr>
    </w:tbl>
    <w:p w:rsidR="00DC055B" w:rsidRPr="00556AE7" w:rsidRDefault="00DC055B" w:rsidP="00DC055B">
      <w:pPr>
        <w:rPr>
          <w:vanish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73"/>
        <w:gridCol w:w="2170"/>
        <w:gridCol w:w="1097"/>
        <w:gridCol w:w="1226"/>
        <w:gridCol w:w="1507"/>
        <w:gridCol w:w="903"/>
        <w:gridCol w:w="2435"/>
        <w:gridCol w:w="2602"/>
        <w:gridCol w:w="2000"/>
      </w:tblGrid>
      <w:tr w:rsidR="00DC055B" w:rsidRPr="00145ADB" w:rsidTr="002D5D63">
        <w:trPr>
          <w:cantSplit/>
        </w:trPr>
        <w:tc>
          <w:tcPr>
            <w:tcW w:w="573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Nr.</w:t>
            </w:r>
            <w:r w:rsidRPr="00145ADB">
              <w:rPr>
                <w:rFonts w:ascii="Cambria" w:hAnsi="Cambria"/>
                <w:sz w:val="19"/>
              </w:rPr>
              <w:br/>
              <w:t>p. k.</w:t>
            </w:r>
          </w:p>
        </w:tc>
        <w:tc>
          <w:tcPr>
            <w:tcW w:w="2170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Iesniedzēja vārds, uzvārds, personas kods (</w:t>
            </w:r>
            <w:r w:rsidRPr="00145ADB">
              <w:rPr>
                <w:rStyle w:val="tvhtml"/>
                <w:rFonts w:ascii="Cambria" w:hAnsi="Cambria"/>
                <w:sz w:val="19"/>
              </w:rPr>
              <w:t>dzimšanas datums, ja personas kods nav piešķirts), komersanta nosaukums un vienotais reģistrācijas numurs</w:t>
            </w:r>
          </w:p>
        </w:tc>
        <w:tc>
          <w:tcPr>
            <w:tcW w:w="1097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Ieroča kategorija, veids</w:t>
            </w:r>
          </w:p>
        </w:tc>
        <w:tc>
          <w:tcPr>
            <w:tcW w:w="1226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Marka (sistēma)/ modelis/ sākotnējais kalibrs</w:t>
            </w:r>
          </w:p>
        </w:tc>
        <w:tc>
          <w:tcPr>
            <w:tcW w:w="1507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 xml:space="preserve">Salūtpatronu kalibrs (apzīmējums) </w:t>
            </w:r>
          </w:p>
        </w:tc>
        <w:tc>
          <w:tcPr>
            <w:tcW w:w="903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Sērija un numurs</w:t>
            </w:r>
          </w:p>
        </w:tc>
        <w:tc>
          <w:tcPr>
            <w:tcW w:w="2435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Informācija par pārveidotā šaujamieroča/</w:t>
            </w:r>
          </w:p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 xml:space="preserve">pārveidotā </w:t>
            </w:r>
            <w:proofErr w:type="spellStart"/>
            <w:r w:rsidRPr="00145ADB">
              <w:rPr>
                <w:rFonts w:ascii="Cambria" w:hAnsi="Cambria"/>
                <w:sz w:val="19"/>
              </w:rPr>
              <w:t>salūtieroča</w:t>
            </w:r>
            <w:proofErr w:type="spellEnd"/>
            <w:r w:rsidRPr="00145ADB">
              <w:rPr>
                <w:rFonts w:ascii="Cambria" w:hAnsi="Cambria"/>
                <w:sz w:val="19"/>
              </w:rPr>
              <w:t xml:space="preserve"> saņemšanu pārvaldē</w:t>
            </w:r>
            <w:r w:rsidRPr="00145ADB">
              <w:rPr>
                <w:rFonts w:ascii="Cambria" w:hAnsi="Cambria"/>
                <w:sz w:val="19"/>
              </w:rPr>
              <w:br/>
              <w:t>(datums, amatpersonas vārds, uzvārds, paraksts)</w:t>
            </w:r>
          </w:p>
        </w:tc>
        <w:tc>
          <w:tcPr>
            <w:tcW w:w="2602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Informācija par pārveidotā šaujamieroča/</w:t>
            </w:r>
          </w:p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 xml:space="preserve">pārveidotā </w:t>
            </w:r>
            <w:proofErr w:type="spellStart"/>
            <w:r w:rsidRPr="00145ADB">
              <w:rPr>
                <w:rFonts w:ascii="Cambria" w:hAnsi="Cambria"/>
                <w:sz w:val="19"/>
              </w:rPr>
              <w:t>salūtieroča</w:t>
            </w:r>
            <w:proofErr w:type="spellEnd"/>
            <w:r w:rsidRPr="00145ADB">
              <w:rPr>
                <w:rFonts w:ascii="Cambria" w:hAnsi="Cambria"/>
                <w:sz w:val="19"/>
              </w:rPr>
              <w:t xml:space="preserve"> nodošanu iesniedzējam</w:t>
            </w:r>
            <w:r w:rsidRPr="00145ADB">
              <w:rPr>
                <w:rFonts w:ascii="Cambria" w:hAnsi="Cambria"/>
                <w:sz w:val="19"/>
              </w:rPr>
              <w:br/>
              <w:t>(iesniedzēja vārds, uzvārds (</w:t>
            </w:r>
            <w:r w:rsidRPr="00145ADB">
              <w:rPr>
                <w:rStyle w:val="tvhtml"/>
                <w:rFonts w:ascii="Cambria" w:hAnsi="Cambria"/>
                <w:sz w:val="19"/>
              </w:rPr>
              <w:t xml:space="preserve">dzimšanas datums, ja personas kods nav piešķirts), </w:t>
            </w:r>
            <w:r w:rsidRPr="00145ADB">
              <w:rPr>
                <w:rFonts w:ascii="Cambria" w:hAnsi="Cambria"/>
                <w:sz w:val="19"/>
              </w:rPr>
              <w:t>paraksts, datums)</w:t>
            </w:r>
          </w:p>
        </w:tc>
        <w:tc>
          <w:tcPr>
            <w:tcW w:w="2000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Piezīmes</w:t>
            </w:r>
            <w:r w:rsidRPr="00145ADB">
              <w:rPr>
                <w:rFonts w:ascii="Cambria" w:hAnsi="Cambria"/>
                <w:sz w:val="19"/>
              </w:rPr>
              <w:br/>
              <w:t xml:space="preserve">(verifikācijas datums, </w:t>
            </w:r>
            <w:proofErr w:type="spellStart"/>
            <w:r w:rsidRPr="00145ADB">
              <w:rPr>
                <w:rFonts w:ascii="Cambria" w:hAnsi="Cambria"/>
                <w:sz w:val="19"/>
              </w:rPr>
              <w:t>salūtieroča</w:t>
            </w:r>
            <w:proofErr w:type="spellEnd"/>
            <w:r w:rsidRPr="00145ADB">
              <w:rPr>
                <w:rFonts w:ascii="Cambria" w:hAnsi="Cambria"/>
                <w:sz w:val="19"/>
              </w:rPr>
              <w:t xml:space="preserve"> apliecinājuma (eksperta izziņas) numurs un cita informācija pēc nepieciešamības)</w:t>
            </w:r>
          </w:p>
        </w:tc>
      </w:tr>
      <w:tr w:rsidR="00DC055B" w:rsidRPr="00145ADB" w:rsidTr="002D5D63">
        <w:trPr>
          <w:cantSplit/>
        </w:trPr>
        <w:tc>
          <w:tcPr>
            <w:tcW w:w="573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1.</w:t>
            </w:r>
          </w:p>
        </w:tc>
        <w:tc>
          <w:tcPr>
            <w:tcW w:w="217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9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6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0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03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435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602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00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DC055B" w:rsidRPr="00145ADB" w:rsidTr="002D5D63">
        <w:trPr>
          <w:cantSplit/>
        </w:trPr>
        <w:tc>
          <w:tcPr>
            <w:tcW w:w="573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2.</w:t>
            </w:r>
          </w:p>
        </w:tc>
        <w:tc>
          <w:tcPr>
            <w:tcW w:w="217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9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6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0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03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435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602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00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</w:tr>
      <w:tr w:rsidR="00DC055B" w:rsidRPr="00145ADB" w:rsidTr="002D5D63">
        <w:trPr>
          <w:cantSplit/>
        </w:trPr>
        <w:tc>
          <w:tcPr>
            <w:tcW w:w="573" w:type="dxa"/>
            <w:vAlign w:val="center"/>
            <w:hideMark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  <w:r w:rsidRPr="00145ADB">
              <w:rPr>
                <w:rFonts w:ascii="Cambria" w:hAnsi="Cambria"/>
                <w:sz w:val="19"/>
              </w:rPr>
              <w:t>3.</w:t>
            </w:r>
          </w:p>
        </w:tc>
        <w:tc>
          <w:tcPr>
            <w:tcW w:w="217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09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226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1507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903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435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602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  <w:tc>
          <w:tcPr>
            <w:tcW w:w="2000" w:type="dxa"/>
            <w:vAlign w:val="center"/>
          </w:tcPr>
          <w:p w:rsidR="00DC055B" w:rsidRPr="00145ADB" w:rsidRDefault="00DC055B" w:rsidP="002D5D63">
            <w:pPr>
              <w:jc w:val="center"/>
              <w:rPr>
                <w:rFonts w:ascii="Cambria" w:hAnsi="Cambria"/>
                <w:sz w:val="19"/>
              </w:rPr>
            </w:pPr>
          </w:p>
        </w:tc>
      </w:tr>
    </w:tbl>
    <w:p w:rsidR="00DC055B" w:rsidRPr="00145ADB" w:rsidRDefault="00DC055B" w:rsidP="00DC055B">
      <w:pPr>
        <w:tabs>
          <w:tab w:val="left" w:pos="5812"/>
        </w:tabs>
        <w:spacing w:before="130" w:line="260" w:lineRule="exact"/>
        <w:ind w:firstLine="539"/>
        <w:rPr>
          <w:rFonts w:ascii="Cambria" w:hAnsi="Cambria"/>
          <w:sz w:val="19"/>
        </w:rPr>
      </w:pPr>
    </w:p>
    <w:p w:rsidR="00DC055B" w:rsidRPr="00145ADB" w:rsidRDefault="00DC055B" w:rsidP="00DC055B">
      <w:pPr>
        <w:tabs>
          <w:tab w:val="left" w:pos="5812"/>
        </w:tabs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145ADB">
        <w:rPr>
          <w:rFonts w:ascii="Cambria" w:hAnsi="Cambria"/>
          <w:sz w:val="17"/>
          <w:szCs w:val="17"/>
        </w:rPr>
        <w:t>Piezīmes.</w:t>
      </w:r>
    </w:p>
    <w:p w:rsidR="00DC055B" w:rsidRPr="00145ADB" w:rsidRDefault="00DC055B" w:rsidP="00DC055B">
      <w:pPr>
        <w:tabs>
          <w:tab w:val="left" w:pos="5812"/>
        </w:tabs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145ADB">
        <w:rPr>
          <w:rFonts w:ascii="Cambria" w:hAnsi="Cambria"/>
          <w:sz w:val="17"/>
          <w:szCs w:val="17"/>
        </w:rPr>
        <w:t xml:space="preserve">1. * Žurnāls glabājams vismaz 10 gadus pēc </w:t>
      </w:r>
      <w:proofErr w:type="spellStart"/>
      <w:r w:rsidRPr="00145ADB">
        <w:rPr>
          <w:rFonts w:ascii="Cambria" w:hAnsi="Cambria"/>
          <w:sz w:val="17"/>
          <w:szCs w:val="17"/>
        </w:rPr>
        <w:t>salūtieroča</w:t>
      </w:r>
      <w:proofErr w:type="spellEnd"/>
      <w:r w:rsidRPr="00145ADB">
        <w:rPr>
          <w:rFonts w:ascii="Cambria" w:hAnsi="Cambria"/>
          <w:sz w:val="17"/>
          <w:szCs w:val="17"/>
        </w:rPr>
        <w:t xml:space="preserve"> apliecinājuma izsniegšanas.</w:t>
      </w:r>
    </w:p>
    <w:p w:rsidR="00BC46F9" w:rsidRPr="00DC055B" w:rsidRDefault="00DC055B" w:rsidP="00DC055B">
      <w:pPr>
        <w:tabs>
          <w:tab w:val="left" w:pos="5812"/>
        </w:tabs>
        <w:spacing w:before="130" w:line="260" w:lineRule="exact"/>
        <w:ind w:firstLine="539"/>
        <w:rPr>
          <w:rFonts w:ascii="Cambria" w:hAnsi="Cambria"/>
          <w:sz w:val="17"/>
          <w:szCs w:val="17"/>
        </w:rPr>
      </w:pPr>
      <w:r w:rsidRPr="00145ADB">
        <w:rPr>
          <w:rFonts w:ascii="Cambria" w:hAnsi="Cambria"/>
          <w:sz w:val="17"/>
          <w:szCs w:val="17"/>
        </w:rPr>
        <w:t xml:space="preserve">2. ** Aizpilda pēc pēdējā žurnālā reģistrētā </w:t>
      </w:r>
      <w:proofErr w:type="spellStart"/>
      <w:r w:rsidRPr="00145ADB">
        <w:rPr>
          <w:rFonts w:ascii="Cambria" w:hAnsi="Cambria"/>
          <w:sz w:val="17"/>
          <w:szCs w:val="17"/>
        </w:rPr>
        <w:t>salūtieroča</w:t>
      </w:r>
      <w:proofErr w:type="spellEnd"/>
      <w:r w:rsidRPr="00145ADB">
        <w:rPr>
          <w:rFonts w:ascii="Cambria" w:hAnsi="Cambria"/>
          <w:sz w:val="17"/>
          <w:szCs w:val="17"/>
        </w:rPr>
        <w:t xml:space="preserve"> apliecinājuma izsniegšanas.</w:t>
      </w:r>
    </w:p>
    <w:sectPr w:rsidR="00BC46F9" w:rsidRPr="00DC055B" w:rsidSect="00145ADB">
      <w:pgSz w:w="16839" w:h="11907" w:orient="landscape"/>
      <w:pgMar w:top="1871" w:right="1191" w:bottom="1474" w:left="119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55B" w:rsidRDefault="00DC055B" w:rsidP="00DC055B">
      <w:r>
        <w:separator/>
      </w:r>
    </w:p>
  </w:endnote>
  <w:endnote w:type="continuationSeparator" w:id="0">
    <w:p w:rsidR="00DC055B" w:rsidRDefault="00DC055B" w:rsidP="00DC05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55B" w:rsidRDefault="00DC055B" w:rsidP="00DC055B">
      <w:r>
        <w:separator/>
      </w:r>
    </w:p>
  </w:footnote>
  <w:footnote w:type="continuationSeparator" w:id="0">
    <w:p w:rsidR="00DC055B" w:rsidRDefault="00DC055B" w:rsidP="00DC05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C055B"/>
    <w:rsid w:val="00BC46F9"/>
    <w:rsid w:val="00DC0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5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C055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55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Body">
    <w:name w:val="Body"/>
    <w:rsid w:val="00DC055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character" w:customStyle="1" w:styleId="tvhtml">
    <w:name w:val="tv_html"/>
    <w:rsid w:val="00DC055B"/>
  </w:style>
  <w:style w:type="paragraph" w:styleId="Footer">
    <w:name w:val="footer"/>
    <w:basedOn w:val="Normal"/>
    <w:link w:val="FooterChar"/>
    <w:uiPriority w:val="99"/>
    <w:semiHidden/>
    <w:unhideWhenUsed/>
    <w:rsid w:val="00DC055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055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405</Characters>
  <Application>Microsoft Office Word</Application>
  <DocSecurity>0</DocSecurity>
  <Lines>3</Lines>
  <Paragraphs>2</Paragraphs>
  <ScaleCrop>false</ScaleCrop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2019-04-18T08:04:00Z</dcterms:created>
  <dcterms:modified xsi:type="dcterms:W3CDTF">2019-04-18T08:05:00Z</dcterms:modified>
</cp:coreProperties>
</file>