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27. janvārī (prot. Nr. 4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24. maija noteikumos Nr. 351 "Noteikumi par vispārējās aprūpes māsas izglītību un profesionālo kvalifikāciju apliecinošiem dokumentiem, kurus atzīst, piemērojot speciālo profesionālās kvalifikācijas atzīšanas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reglamentētajām profesijām un </w:t>
      </w:r>
      <w:r>
        <w:br/>
      </w:r>
      <w:r w:rsidR="00000000" w:rsidRPr="00000000" w:rsidDel="00000000">
        <w:rPr>
          <w:rStyle w:val="paragraph"/>
          <w:i w:val="1"/>
          <w:rtl w:val="0"/>
        </w:rPr>
        <w:t xml:space="preserve">profesionālās kvalifikācijas atzīšanu</w:t>
      </w:r>
      <w:r w:rsidR="00000000" w:rsidRPr="00000000" w:rsidDel="00000000">
        <w:rPr>
          <w:rStyle w:val="paragraph"/>
          <w:i w:val="1"/>
          <w:rtl w:val="0"/>
        </w:rPr>
        <w:t xml:space="preserve">" 36. panta 6. punktu un 54.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24. maija noteikumos Nr. 351 "Noteikumi par vispārējās aprūpes māsas izglītību un profesionālo kvalifikāciju apliecinošiem dokumentiem, kurus atzīst, piemērojot speciālo profesionālās kvalifikācijas atzīšanas sistēmu" (Latvijas Vēstnesis, 2005, 84. nr.; 2007, 149. nr.; 2014, 119. nr.; 2016, 204. nr.; 2018, 211. nr.; 2019, 227. nr.; 2021, 154. nr.; 2024, 227.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"2.2.3. Čehijas Republikā: </w:t>
      </w:r>
      <w:r w:rsidR="00000000" w:rsidRPr="00000000" w:rsidDel="00000000">
        <w:rPr>
          <w:i w:val="1"/>
          <w:rtl w:val="0"/>
        </w:rPr>
        <w:t xml:space="preserve">všeobecná sestra</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2.2.27.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"2.2.27. Vācijas Federatīvajā Republikā: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2.2.27.1. </w:t>
      </w:r>
      <w:r w:rsidR="00000000" w:rsidRPr="00000000" w:rsidDel="00000000">
        <w:rPr>
          <w:i w:val="1"/>
          <w:rtl w:val="0"/>
        </w:rPr>
        <w:t xml:space="preserve">Gesundheits- und Krankenpflegerin/Gesundheits- und Krankenpfleger</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2.2.27.2. </w:t>
      </w:r>
      <w:r w:rsidR="00000000" w:rsidRPr="00000000" w:rsidDel="00000000">
        <w:rPr>
          <w:i w:val="1"/>
          <w:rtl w:val="0"/>
        </w:rPr>
        <w:t xml:space="preserve">Pflegefachfrau/Pflegefachmann</w:t>
      </w:r>
      <w:r w:rsidR="00000000" w:rsidRPr="00000000" w:rsidDel="00000000">
        <w:rPr>
          <w:rtl w:val="0"/>
        </w:rPr>
        <w:t xml:space="preserve"> (no 2020. gada 1. janvāra);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2.2.27.3. </w:t>
      </w:r>
      <w:r w:rsidR="00000000" w:rsidRPr="00000000" w:rsidDel="00000000">
        <w:rPr>
          <w:i w:val="1"/>
          <w:rtl w:val="0"/>
        </w:rPr>
        <w:t xml:space="preserve">Gesundheits- und Kinderkrankenpflegerin/Gesundheits- und Kinderkrankenpfleger/Gesundheits- und Kinderkrankenpflegefachperson </w:t>
      </w:r>
      <w:r w:rsidR="00000000" w:rsidRPr="00000000" w:rsidDel="00000000">
        <w:rPr>
          <w:rtl w:val="0"/>
        </w:rPr>
        <w:t xml:space="preserve">(no 2020. gada 1. janvāra);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2.2.27.4. </w:t>
      </w:r>
      <w:r w:rsidR="00000000" w:rsidRPr="00000000" w:rsidDel="00000000">
        <w:rPr>
          <w:i w:val="1"/>
          <w:rtl w:val="0"/>
        </w:rPr>
        <w:t xml:space="preserve">Altenpflegerin/Altenpfleger/Altenpflegefachperson</w:t>
      </w:r>
      <w:r w:rsidR="00000000" w:rsidRPr="00000000" w:rsidDel="00000000">
        <w:rPr>
          <w:rtl w:val="0"/>
        </w:rPr>
        <w:t xml:space="preserve"> (no 2020.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25-TA-1993</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25-TA-1993</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noteikumu_(grozījumu)_projekts_25-TA-1993.docx</dc:title>
</cp:coreProperties>
</file>

<file path=docProps/custom.xml><?xml version="1.0" encoding="utf-8"?>
<Properties xmlns="http://schemas.openxmlformats.org/officeDocument/2006/custom-properties" xmlns:vt="http://schemas.openxmlformats.org/officeDocument/2006/docPropsVTypes"/>
</file>