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kultūraugu genofonda un izolātu kolekcijas saglabāšanu, standartšķirnes novērtēšanu un šķirnes identitātes pārbaudi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noteikumu_konsolidētā_versija_p44_23-TA-2874.docx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