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divu laukumu Baltijas jūras Rīgas līcī noteikšanu akvakultūras darbībai nepieciešamo iekārtu ierīkošanai un ekspluatācijai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23-TA-1867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