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starp Izglītības un zinātnes ministrijas budžeta apakšprogrammām"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Izglītības un zinātnes ministrijas priekšlikumu pēc XIII Latvijas Skolu jaunatnes dziesmu un deju svētku norises 2025. gadā sagatavot un iesniegt izskatīšanai Ministru kabinetā informāciju par sabiedriskās kārtības un drošības nodrošināšanas, neatliekamās medicīniskās palīdzības sniegšanas, kā arī zaudējumu kompensāciju par Rīgas valstspilsētas sabiedriskā transporta papildus reisu nodrošinājumu svētku laikā atbilstoši faktiskajiem izdevumiem, nepieciešamības gadījumā paredzot attiecīgo izdevumu segšanu, nepārsniedzot 918 707</w:t>
      </w:r>
      <w:r w:rsidR="00000000" w:rsidRPr="00000000" w:rsidDel="00000000">
        <w:rPr>
          <w:i w:val="1"/>
          <w:rtl w:val="0"/>
        </w:rPr>
        <w:t xml:space="preserve"> euro</w:t>
      </w:r>
      <w:r w:rsidR="00000000" w:rsidRPr="00000000" w:rsidDel="00000000">
        <w:rPr>
          <w:rtl w:val="0"/>
        </w:rPr>
        <w:t xml:space="preserve"> no valsts budžeta programmas "Līdzekļi neparedzētiem gadījumiem". Vienlaikus Izglītības un zinātnes ministrijai nodrošināt, ka biļešu un citu pašu ieņēmumu atlikums, kas veidojas pēc visu svētku norises izdevumu samaksas, tiek ieskaitīts valsts budžetā, nodrošinot līdzekļu atjaunošanu valsts budžeta programmā "Līdzekļi neparedzētiem gadījumiem”.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25-TA-1358</w:t>
    </w:r>
    <w:r>
      <w:br/>
    </w:r>
    <w:r w:rsidR="00000000" w:rsidRPr="00000000" w:rsidDel="00000000">
      <w:rPr>
        <w:rtl w:val="0"/>
      </w:rPr>
      <w:t xml:space="preserve">Izdrukāts 29.07.2026. 22.35 - 1.0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mk_sēdes_protokollēmuma_projekts_25-TA-1358.docx</dc:title>
</cp:coreProperties>
</file>

<file path=docProps/custom.xml><?xml version="1.0" encoding="utf-8"?>
<Properties xmlns="http://schemas.openxmlformats.org/officeDocument/2006/custom-properties" xmlns:vt="http://schemas.openxmlformats.org/officeDocument/2006/docPropsVTypes"/>
</file>