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3. janvāra noteikumos Nr. 17 "Pievienotās vērtības nodokļa likuma normu piemērošanas kārtība un atsevišķas prasības pievienotās vērtības nodokļa maksāšanai un administrēšanai"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Pievienotās vērtības nodokļa likuma</w:t>
      </w:r>
      <w:r>
        <w:br/>
      </w:r>
      <w:r w:rsidR="00000000" w:rsidRPr="00000000" w:rsidDel="00000000">
        <w:rPr>
          <w:rStyle w:val="paragraph"/>
          <w:i w:val="1"/>
          <w:rtl w:val="0"/>
        </w:rPr>
        <w:t xml:space="preserve">40.panta astoto daļu, 45.panta sesto daļu,</w:t>
      </w:r>
      <w:r>
        <w:br/>
      </w:r>
      <w:r w:rsidR="00000000" w:rsidRPr="00000000" w:rsidDel="00000000">
        <w:rPr>
          <w:rStyle w:val="paragraph"/>
          <w:i w:val="1"/>
          <w:rtl w:val="0"/>
        </w:rPr>
        <w:t xml:space="preserve">46.panta otro daļu, 49.panta ceturto daļu,</w:t>
      </w:r>
      <w:r>
        <w:br/>
      </w:r>
      <w:r w:rsidR="00000000" w:rsidRPr="00000000" w:rsidDel="00000000">
        <w:rPr>
          <w:rStyle w:val="paragraph"/>
          <w:i w:val="1"/>
          <w:rtl w:val="0"/>
        </w:rPr>
        <w:t xml:space="preserve">51.panta otro daļu, 52.panta pirmās daļas</w:t>
      </w:r>
      <w:r>
        <w:br/>
      </w:r>
      <w:r w:rsidR="00000000" w:rsidRPr="00000000" w:rsidDel="00000000">
        <w:rPr>
          <w:rStyle w:val="paragraph"/>
          <w:i w:val="1"/>
          <w:rtl w:val="0"/>
        </w:rPr>
        <w:t xml:space="preserve">3.punkta "a" apakšpunktu, 52.panta ceturto daļu,</w:t>
      </w:r>
      <w:r>
        <w:br/>
      </w:r>
      <w:r w:rsidR="00000000" w:rsidRPr="00000000" w:rsidDel="00000000">
        <w:rPr>
          <w:rStyle w:val="paragraph"/>
          <w:i w:val="1"/>
          <w:rtl w:val="0"/>
        </w:rPr>
        <w:t xml:space="preserve">65.panta trešo daļu, 66.panta astoto daļu,</w:t>
      </w:r>
      <w:r>
        <w:br/>
      </w:r>
      <w:r w:rsidR="00000000" w:rsidRPr="00000000" w:rsidDel="00000000">
        <w:rPr>
          <w:rStyle w:val="paragraph"/>
          <w:i w:val="1"/>
          <w:rtl w:val="0"/>
        </w:rPr>
        <w:t xml:space="preserve">72.panta otro daļu, 85.panta astotās daļas</w:t>
      </w:r>
      <w:r>
        <w:br/>
      </w:r>
      <w:r w:rsidR="00000000" w:rsidRPr="00000000" w:rsidDel="00000000">
        <w:rPr>
          <w:rStyle w:val="paragraph"/>
          <w:i w:val="1"/>
          <w:rtl w:val="0"/>
        </w:rPr>
        <w:t xml:space="preserve">1. un 3.punktu, 107.pantu, 117.panta devīto daļu,</w:t>
      </w:r>
      <w:r>
        <w:br/>
      </w:r>
      <w:r w:rsidR="00000000" w:rsidRPr="00000000" w:rsidDel="00000000">
        <w:rPr>
          <w:rStyle w:val="paragraph"/>
          <w:i w:val="1"/>
          <w:rtl w:val="0"/>
        </w:rPr>
        <w:t xml:space="preserve">129.panta vienpadsmito daļu, 134.panta ceturto daļu,</w:t>
      </w:r>
      <w:r>
        <w:br/>
      </w:r>
      <w:r w:rsidR="00000000" w:rsidRPr="00000000" w:rsidDel="00000000">
        <w:rPr>
          <w:rStyle w:val="paragraph"/>
          <w:i w:val="1"/>
          <w:rtl w:val="0"/>
        </w:rPr>
        <w:t xml:space="preserve">138.panta divdesmit trešo daļu,</w:t>
      </w:r>
      <w:r>
        <w:br/>
      </w:r>
      <w:r w:rsidR="00000000" w:rsidRPr="00000000" w:rsidDel="00000000">
        <w:rPr>
          <w:rStyle w:val="paragraph"/>
          <w:i w:val="1"/>
          <w:rtl w:val="0"/>
        </w:rPr>
        <w:t xml:space="preserve">143.</w:t>
      </w:r>
      <w:r w:rsidR="00000000" w:rsidRPr="00000000" w:rsidDel="00000000">
        <w:rPr>
          <w:rStyle w:val="paragraph"/>
          <w:i w:val="1"/>
          <w:vertAlign w:val="superscript"/>
          <w:rtl w:val="0"/>
        </w:rPr>
        <w:t xml:space="preserve">4 </w:t>
      </w:r>
      <w:r w:rsidR="00000000" w:rsidRPr="00000000" w:rsidDel="00000000">
        <w:rPr>
          <w:rStyle w:val="paragraph"/>
          <w:i w:val="1"/>
          <w:rtl w:val="0"/>
        </w:rPr>
        <w:t xml:space="preserve">panta piekto daļu un 144.panta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2013. gada 3. janvāra noteikumos Nr. 17 "Pievienotās vērtības nodokļa likuma normu piemērošanas kārtība un atsevišķas prasības pievienotās vērtības nodokļa maksāšanai un administrēšanai" (Latvijas Vēstnesis, 2013, 14., 107., 208., 250. nr.; 2014, 185. nr.; 2016, 29. nr.; 2017, 228. nr.; 2019, 133., 256.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Pievienotās vērtības nodokļa likuma40.panta astoto daļu, 45.panta sesto daļu,46.panta otro daļu, 49.panta ceturto daļu,51.panta otro daļu, 52.panta pirmās daļas3.punkta "a" apakšpunktu, 52.panta ceturto daļu,65.panta trešo daļu, 66.panta astoto daļu,72.panta otro daļu, 85.panta astotās daļas1. un 3.punktu, 107.pantu, 117.panta devīto daļu,129.panta vienpadsmito daļu, 134.panta ceturto daļu,138.panta divdesmit trešo daļu,143.</w:t>
      </w:r>
      <w:r w:rsidR="00000000" w:rsidRPr="00000000" w:rsidDel="00000000">
        <w:rPr>
          <w:vertAlign w:val="superscript"/>
          <w:rtl w:val="0"/>
        </w:rPr>
        <w:t xml:space="preserve">4 </w:t>
      </w:r>
      <w:r w:rsidR="00000000" w:rsidRPr="00000000" w:rsidDel="00000000">
        <w:rPr>
          <w:rtl w:val="0"/>
        </w:rPr>
        <w:t xml:space="preserve">panta piekto daļu un 144.panta piekto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kārtību, kādā nodokļa 0 procentu likmi piemēro preču piegādēm, ja trešās valsts vai trešās teritorijas fiziskā persona, kuras pastāvīgā uzturēšanās vieta nav Eiropas Savienības teritorijā, izved iekšzemē iegādātās preces no Eiropas Savienības teritorijas;".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1.30.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1.31.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1.32.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Lai apliecinātu tādu preču izvešanas faktu uz Ukrainu, kas ziedotas ar mērķi sniegt vispārējo atbalstu Ukrainas sabiedrībai Krievijas Federācijas izraisītā bruņotā konflikta dēļ, muitas iestādei var iesniegt tikai vienu no šo noteikumu 16.punktā minētajiem dokumentiem, kas nepārprotami apliecina preču eksporta faktu."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IV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"IV. Kārtība nodokļa piemērošanai un atmaksāšanai par iekšzemē iegādātajām precēm trešās valsts vai trešās teritorijas fiziskajai personai, kuras pastāvīgā uzturēšanās vieta nav Eiropas Savienības teritorijā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 Piemērojot likuma 49.panta pirmo daļu, nodokli par iekšzemē iegādātajām precēm saskaņā ar šiem noteikumiem atmaksā trešās valsts vai trešās teritorijas fiziskajai personai, kuras pastāvīgā uzturēšanās vieta nav Eiropas Savienības teritorijā,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67.1. </w:t>
      </w:r>
      <w:r w:rsidR="00000000" w:rsidRPr="00000000" w:rsidDel="00000000">
        <w:rPr>
          <w:i w:val="1"/>
          <w:rtl w:val="0"/>
        </w:rPr>
        <w:t xml:space="preserve">(Svītrots)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67.2. persona savā bagāžā, kuru uzrāda muitas iestādei pirms izbraukšanas vai izbraucot no Eiropas Savienības teritorijas, izved preces no Eiropas Savienības teritorijas līdz trešā mēneša beigām, kas seko mēnesim, kurā notiek to iegāde;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67.3. preču vērtība (bez nodokļa) atbilst likuma 49.panta trešās daļas 1.punktā noteiktajai vērtībai.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 Piemērojot likuma 49.panta pirmo daļu, par trešās valsts vai trešās teritorijas fiziskās personas, kuras pastāvīgā uzturēšanās vieta nav Eiropas Savienības teritorijā, pastāvīgo dzīvesvietu vai uzturēšanās vietu uzskata Eiropas Savienības teritoriju, ja kāda dalībvalsts šai personai izsniegusi pastāvīgās uzturēšanās atļauju.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 Nodokli par iekšzemē iegādātajām precēm trešās valsts vai trešās teritorijas fiziskajai personai, kuras pastāvīgā uzturēšanās vieta nav Eiropas Savienības teritorijā, atmaksā reģistrēts nodokļa maksātājs, kuram ir piešķirta Valsts ieņēmumu dienesta atļauja nodokļa atmaksāšanai trešās valsts vai trešās teritorijas fiziskajai personai, kuras pastāvīgā uzturēšanās vieta nav Eiropas Savienības teritorijā (turpmāk – atļauja nodokļa atmaksāšanai).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 Lai saņemtu atļauju nodokļa atmaksāšanai, reģistrēts nodokļa maksātājs iesniedz Valsts ieņēmumu dienestā: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70.1. iesniegumu par vēlmi veikt saimniecisko darbību - atmaksāt trešās valsts vai trešās teritorijas fiziskai personai, kuras pastāvīgā uzturēšanās vieta nav Eiropas Savienības teritorijā, samaksāto nodokli par iekšzemē iegādātajām precēm;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70.2. nolikumu, kurā apraksta sadarbību starp reģistrētu nodokļa maksātāju un nodokļa maksātāju, kurš trešās valsts vai trešās teritorijas fiziskajai personai, kuras pastāvīgā uzturēšanās vieta nav Eiropas Savienības teritorijā, noformēs īpaša parauga čekus par iegādātajām precēm (turpmāk – veikals).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Šo noteikumu 70.2.apakšpunktā minētajā nolikumā norāda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72.1. to veikalu sarakstu (norādot veikala nosaukumu, juridisko adresi vai struktūrvienības adresi un reģistrācijas numuru Valsts ieņēmumu dienesta pievienotās vērtības nodokļa maksātāju reģistrā), kuros paredzēts apkalpot trešās valsts vai trešās teritorijas fizisko personu, kuras pastāvīgā uzturēšanās vieta nav Eiropas Savienības teritorijā, lai samaksāto nodokli varētu atmaksāt saskaņā ar šiem noteikumiem;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72.2. aprakstu par to, kā veikalos paredzēts apkalpot trešās valsts vai trešās teritorijas fizisko personu,  kuras pastāvīgā uzturēšanās vieta nav Eiropas Savienības teritorijā;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72.3. atmaksājamā nodokļa apmēru, kas nedrīkst būt mazāks par 15 procentiem (ja precēm piemērota nodokļa standartlikme) vai mazāks par sešiem procentiem (ja precēm piemērota nodokļa samazinātā likme 12 procentu apmērā), vai mazāks par trim procentiem (ja precēm piemērota samazinātā likme 5 procentu apmērā) no iegādāto preču vērtības;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72.4. aprakstu par īpaša parauga čekā, kuru paredzēts noformēt veikalā trešās valsts vai trešās teritorijas fiziskajai personai, kuras pastāvīgā uzturēšanās vieta nav Eiropas Savienības teritorijā un kas iegādājas preces, sniedzamām ziņām;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72.5. īpaša preču iesaiņojuma paraugu, lai nodrošinātu iespēju uz Latvijas Republikas valsts robežas identificēt veikalā iegādātās preces;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72.6. kārtību, kādā saskaņā ar šiem noteikumiem trešās valsts vai trešās teritorijas fiziskajai personai, kuras pastāvīgā uzturēšanās vieta nav Eiropas Savienības teritorijā, tiks nodrošināta nodokļa atmaksa par iekšzemē iegādātajām precēm tajā Eiropas Savienības dalībvalstī, no kuras persona atstās Eiropas Savienības teritoriju.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Valsts ieņēmumu dienests pēc šo noteikumu 70.1.apakšpunktā minētā iesnieguma saņemšanas pārbauda, vai ir ievēroti šādi 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73.1. ir iesniegts nolikums, kurā norādīta šo noteikumu 72.punktā minētā 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73.2. reģistrēts nodokļa maksātājs pirms vairāk nekā diviem gadiem, skaitot no dienas, kad ir iesniegts šis iesniegums, ir reģistrējis saimniecisko darbību iekšzemē un kopš reģistrācijas dienas nepārtraukti veicis saimniecisko darbību;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73.3. reģistrēts nodokļa maksātājs ir Valsts ieņēmumu dienesta elektroniskās deklarēšanas sistēmas lietotājs;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73.4. iesnieguma iesniegšanas dienā reģistrētam nodokļa maksātājam nav nodokļu, nodevu vai citu obligāto maksājumu parādu valsts budžetam par iepriekšējiem taksācijas periodiem vai tas nodokļu, nodevu vai citu obligāto maksājumu parādus samaksā piecu darbdienu laikā no šā iesnieguma iesniegšanas dienas;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73.5. reģistrēta nodokļa maksātāja darbiniekiem, kam ir paraksta tiesības, nav sodāmības par noziedzīgiem nodarījumiem tautsaimniecībā;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73.6. reģistrēts nodokļa maksātājs Valsts ieņēmumu dienestā noteiktajā termiņā iesniedz nodokļu un informatīvās deklarācijas vai sniedz pieprasīto informāciju, kas nepieciešama valsts budžetā maksājamās nodokļa summas vai nodokļa pārmaksas noteikšanai.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Valsts ieņēmumu dienests pieņem lēmumu par atļaujas nodokļa atmaksāšanai piešķiršanu: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74.1. piecu darbdienu laikā pēc šo noteikumu 70.1.apakšpunktā minētā iesnieguma saņemšanas, ja reģistrētam nodokļa maksātājam iesnieguma iesniegšanas dienā nav nodokļu, nodevu vai citu obligāto maksājumu parāda;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74.2. 15 darbdienu laikā pēc šo noteikumu 70.1.apakšpunktā minētā iesnieguma saņemšanas, ja reģistrētam nodokļa maksātājam iesnieguma iesniegšanas dienā ir nodokļu, nodevu vai citu obligāto maksājumu parāds;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74.3. 10 darbdienu laikā pēc šo noteikumu 77.punktā minētā termiņa, ja reģistrētam nodokļa maksātājam jāizpilda šo noteikumu 77.punktā minētā prasība.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Valsts ieņēmumu dienests pieņem lēmumu par atļaujas nodokļa atmaksāšanai piešķiršanu, ja ir ievēroti šo noteikumu 73.punktā minētie 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Valsts ieņēmumu dienests pieņem lēmumu par atteikumu piešķirt atļauju nodokļa atmaksāšanai,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76.1. nav ievēroti šo noteikumu 73.2., 73.3., 73.4., 73.5. un 73.6.apakšpunktā minētie 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76.2. noteiktajā termiņā nav izpildīta šo noteikumu 77.punktā minētā prasība.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 Ja Valsts ieņēmumu dienests konstatē, ka reģistrēts nodokļa maksātājs neatbilst šo noteikumu 73.1. apakšpunktā minētajam nosacījumam, tas lūdz reģistrētu nodokļa maksātāju 15 dienu laikā pēc Valsts ieņēmumu dienesta pieprasījuma saņemšanas precizēt nolikumā norādīto informāciju atbilstoši šo noteikumu 72.punktam.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78.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79. Atļauju nodokļa atmaksāšanai piemēro ar dienu, kad lēmums par atļaujas nodokļa atmaksāšanai piešķiršanu saskaņā ar likumu “Par nodokļiem un nodevām” uzskatāms par paziņotu.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 Valsts ieņēmumu dienests pieņem lēmumu par atļaujas nodokļa atmaksāšanai darbības apturēšanu,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80.1. reģistrētam nodokļa maksātājam, kuram piešķirta atļauja nodokļa atmaksāšanai, uz kārtējā mēneša piekto datumu nodokļu, nodevu vai citu obligāto maksājumu parāds valsts budžetam par iepriekšējo periodu ir lielāks par 1430 </w:t>
      </w:r>
      <w:r w:rsidR="00000000" w:rsidRPr="00000000" w:rsidDel="00000000">
        <w:rPr>
          <w:i w:val="1"/>
          <w:rtl w:val="0"/>
        </w:rPr>
        <w:t xml:space="preserve">euro</w:t>
      </w:r>
      <w:r w:rsidR="00000000" w:rsidRPr="00000000" w:rsidDel="00000000">
        <w:rPr>
          <w:rtl w:val="0"/>
        </w:rPr>
        <w:t xml:space="preserve">, – līdz dienai, kad tas ir iemaksāts valsts budžetā;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80.2. reģistrētam nodokļa maksātājam, kuram piešķirta atļauja nodokļa atmaksāšanai, nav nodrošināta šo noteikumu 72.6.apakšpunktā minētās kārtības izpilde, – līdz dienai, kad tā ir nodrošināta;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80.3. reģistrēts nodokļa maksātājs, kuram piešķirta atļauja nodokļa atmaksāšanai, divu mēnešu laikā nav sniedzis Valsts ieņēmumu dienestam šo noteikumu 111.punktā minēto informāciju, – līdz dienai, kad tā ir sniegta.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Atļaujas nodokļa atmaksāšanai darbību uzskata par apturētu ar dienu,  kad lēmums par atļaujas nodokļa atmaksāšanai darbības apturēšanu saskaņā ar likumu “Par nodokļiem un nodevām” uzskatāms par paziņotu.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Ja reģistrēts nodokļa maksātājs, kuram piešķirta atļauja nodokļa atmaksāšanai, ir izpildījis šo noteikumu 80.punktā minētās saistības, tas informē Valsts ieņēmumu dienestu, izmantojot Valsts ieņēmumu dienesta elektroniskās deklarēšanas sistēmu.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Atļaujas nodokļa atmaksāšanai darbība ir atjaunota ar dienu, kad lēmums par atļaujas nodokļa atmaksāšanai darbības atjaunošanu saskaņā ar likumu “Par nodokļiem un nodevām” uzskatāms par paziņotu.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 Valsts ieņēmumu dienests pieņem lēmumu par atļaujas nodokļa atmaksāšanai anulēšanu,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87.1. pieņemts lēmums izslēgt reģistrētu nodokļa maksātāju, kuram piešķirta atļauja nodokļa atmaksāšanai, no Valsts ieņēmumu dienesta pievienotās vērtības nodokļa maksātāju reģistra;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87.2. reģistrēta nodokļa maksātāja darbinieki, kam ir paraksta tiesības, atļaujas nodokļa atmaksāšanai darbības laikā ir sodīti par noziedzīgiem nodarījumiem tautsaimniecībā;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87.3. reģistrēts nodokļa maksātājs noteiktajā termiņā nesniedz nodokļa piemērošanu regulējošajos normatīvajos aktos noteikto informāciju, kas nepieciešama valsts budžetā maksājamās nodokļa summas vai nodokļa pārmaksas noteikšanai;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87.4. reģistrēts nodokļa maksātājs divu mēnešu laikā pēc atļaujas nodokļa atmaksāšanai darbības apturēšanas nav nokārtojis saistības atbilstoši šo noteikumu 80.punktam;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87.5. reģistrēts nodokļa maksātājs ir sniedzis nepatiesu šo noteikumu 111.punktā minēto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87.6. reģistrēts nodokļa maksātājs iesniedz iesniegumu par atļaujas nodokļa atmaksāšanai anulēšanu.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88.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89. Atļauju nodokļa atmaksāšanai uzskata par anulētu ar dienu, kad lēmums par atļaujas nodokļa atmaksāšanai anulēšanu saskaņā ar likumu “Par nodokļiem un nodevām” uzskatāms par paziņotu.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 Reģistrēts nodokļa maksātājs, kuram piešķirta atļauja nodokļa atmaksāšanai, 10 darbdienu laikā informē Valsts ieņēmumu dienestu elektroniskās deklarēšanas sistēmā, ja ir mainījies šo noteikumu 72.  vai 90.</w:t>
      </w:r>
      <w:r w:rsidR="00000000" w:rsidRPr="00000000" w:rsidDel="00000000">
        <w:rPr>
          <w:vertAlign w:val="superscript"/>
          <w:rtl w:val="0"/>
        </w:rPr>
        <w:t xml:space="preserve">1</w:t>
      </w:r>
      <w:r w:rsidR="00000000" w:rsidRPr="00000000" w:rsidDel="00000000">
        <w:rPr>
          <w:rtl w:val="0"/>
        </w:rPr>
        <w:t xml:space="preserve"> punktā minētās informācijas saturs.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Reģistrētam nodokļa maksātājam ir tiesības nodokļa atmaksas nodrošināšanai ieviest digitālo nodokļa atmaksas sistēmu, ja tā atbilst visiem šajā punktā minētajiem nosacījumiem: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90.¹1. datu reģistrācija informācijas sistēmā notiek reāllaikā, saglabājot informāciju (ierakstus) par datu ievadi, izmaiņām un dzēšanu, ar atsauci uz precīzu darbības laiku un veikalu, kas apstrādāja datus;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90.¹2. šī sistēma atbilst normatīvajos aktos noteiktajām prasībām, kādas ir noteiktas paaugstinātas drošības informācijas sistēmām;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3. personas datu apstrādes notiek atbilstoši Eiropas Parlamenta un Padomes 2016. gada 27. aprīļa regulas (ES) 2016/679 par fizisku personu aizsardzību attiecībā uz personas datu apstrādi un šādu datu brīvu apriti un ar ko atceļ direktīvu 95/46/EK (Vispārīgā datu aizsardzības regula) un citu normatīvo aktu prasībām datu apstrādes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4. ar šīs sistēmas palīdzību ir iespējams nodrošināt efektīvu muitas kontroli.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2</w:t>
      </w:r>
      <w:r w:rsidR="00000000" w:rsidRPr="00000000" w:rsidDel="00000000">
        <w:rPr>
          <w:rtl w:val="0"/>
        </w:rPr>
        <w:t xml:space="preserve"> Lai ieviestu digitālo nodokļa atmaksas sistēmu, reģistrētam nodokļa maksātājam vismaz divus mēnešus pirms plānotās digitālās nodokļa atmaksas sistēmas ieviešanas datuma, ir jāiesniedz Valsts ieņēmumu dienestā iesniegums par digitālās nodokļa atmaksas sistēmas ieviešanu, sniedzot visu nepieciešamo informāciju, lai pamatotu 90.</w:t>
      </w:r>
      <w:r w:rsidR="00000000" w:rsidRPr="00000000" w:rsidDel="00000000">
        <w:rPr>
          <w:vertAlign w:val="superscript"/>
          <w:rtl w:val="0"/>
        </w:rPr>
        <w:t xml:space="preserve">1</w:t>
      </w:r>
      <w:r w:rsidR="00000000" w:rsidRPr="00000000" w:rsidDel="00000000">
        <w:rPr>
          <w:rtl w:val="0"/>
        </w:rPr>
        <w:t xml:space="preserve"> punktā minēto nosacījumu ievērošanu.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3</w:t>
      </w:r>
      <w:r w:rsidR="00000000" w:rsidRPr="00000000" w:rsidDel="00000000">
        <w:rPr>
          <w:rtl w:val="0"/>
        </w:rPr>
        <w:t xml:space="preserve"> Valsts ieņēmumu dienests pēc šo noteikumu 90.</w:t>
      </w:r>
      <w:r w:rsidR="00000000" w:rsidRPr="00000000" w:rsidDel="00000000">
        <w:rPr>
          <w:vertAlign w:val="superscript"/>
          <w:rtl w:val="0"/>
        </w:rPr>
        <w:t xml:space="preserve">1</w:t>
      </w:r>
      <w:r w:rsidR="00000000" w:rsidRPr="00000000" w:rsidDel="00000000">
        <w:rPr>
          <w:rtl w:val="0"/>
        </w:rPr>
        <w:t xml:space="preserve">punktā minēto prasību pārbaudes 10 darbdienu laikā pieņem lēmumu par reģistrēta nodokļa maksātāja, kuram piešķirta atļauja nodokļa atmaksāšanai, tiesībām atmaksāt nodokli, izmantojot digitālo nodokļa atmaksas sistēmu, vai lēmumu atteikt šādu tiesību piešķiršanu.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4</w:t>
      </w:r>
      <w:r w:rsidR="00000000" w:rsidRPr="00000000" w:rsidDel="00000000">
        <w:rPr>
          <w:rtl w:val="0"/>
        </w:rPr>
        <w:t xml:space="preserve"> Ja reģistrēts nodokļa maksātājs iesniegumu par digitālās nodokļa atmaksas sistēmas ieviešanu iesniedz vienlaikus ar šo noteikumu 70.1.apakšpunktā minēto iesniegumu, norādot šo noteikumu 72.punktā minēto informāciju, Valsts ieņēmumu dienests, piešķirot atļauju nodokļa atmaksāšanai, vienlaikus var pieņemt lēmumu par iespēju izmantot digitālo nodokļa atmaksas sistēmu.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5</w:t>
      </w:r>
      <w:r w:rsidR="00000000" w:rsidRPr="00000000" w:rsidDel="00000000">
        <w:rPr>
          <w:rtl w:val="0"/>
        </w:rPr>
        <w:t xml:space="preserve"> Reģistrētam  nodokļa maksātājam, kuram piešķirta atļauja nodokļa atmaksāšanai, ir tiesības izmantot digitālo nodokļa atmaksas sistēmu ar dienu, kad  lēmums par digitālās nodokļa atmaksas sistēmas izmantošanu saskaņā ar likumu “Par nodokļiem un nodevām” uzskatāms par paziņotu vai ar datumu, kad piešķirta atļauja nodokļa atmaksāšanai, ja šī atļauja piešķirta vienlaikus ar lēmumu par iespēju izmantot digitālo nodokļa atmaksas sistēmu.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w:t>
      </w:r>
      <w:r w:rsidR="00000000" w:rsidRPr="00000000" w:rsidDel="00000000">
        <w:rPr>
          <w:rtl w:val="0"/>
        </w:rPr>
        <w:t xml:space="preserve">(Zaudējis spēku ar 01.01.2014.; sk. 198.</w:t>
      </w:r>
      <w:r w:rsidR="00000000" w:rsidRPr="00000000" w:rsidDel="00000000">
        <w:rPr>
          <w:vertAlign w:val="superscript"/>
          <w:rtl w:val="0"/>
        </w:rPr>
        <w:t xml:space="preserve">1</w:t>
      </w:r>
      <w:r w:rsidR="00000000" w:rsidRPr="00000000" w:rsidDel="00000000">
        <w:rPr>
          <w:rtl w:val="0"/>
        </w:rPr>
        <w:t xml:space="preserve">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Ja trešās valsts vai trešās teritorijas fiziskā persona, kuras pastāvīgā uzturēšanās vieta nav Eiropas Savienības teritorijā, vienas dienas laikā veikalā ir iegādājusies preces, kuru kopējā vērtība (bez nodokļa) nav mazāka par likuma 49.panta trešās daļas 1.punktā noteikto summu, un ir uzrādījusi ceļošanas dokumentu, kas apliecina, ka šīs personas pastāvīgā dzīvesvieta vai uzturēšanās vieta nav Eiropas Savienības teritorija, veikala pārstāvis tajā pašā dienā noformē īpaša parauga čeku (divos eksemplāros) un apliecina to ar parakstu un zīmogu vai noformē īpaša parauga čeku elektroniskā formā, izdarot attiecīgus ierakstus digitālajā nodokļa atmaksas sistēmā.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Īpaša parauga čekā norāda šādus rekvizītus latviešu vai angļu valodā: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92.1. dokumenta nosaukums (īpaša parauga čeks) un dokumenta numurs;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92.2. dokumenta aizpildīšanas datums;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92.3. veikala nosaukums, juridiskā adrese un reģistrācijas numurs Valsts ieņēmumu dienesta pievienotās vērtības nodokļa maksātāju reģistrā;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92.4. trešās valsts vai trešās teritorijas fiziskās personas, kuras pastāvīgā uzturēšanās vieta nav Eiropas Savienības teritorijā, vārds, uzvārds, ceļošanas dokumenta nosaukums un numurs, pastāvīgā dzīvesvieta vai uzturēšanās vieta;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92.5. iegādāto preču nosaukums un vērtība (ar nodokli un bez 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92.6. nodokļa likme;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92.7. samaksātā nodokļa summa;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92.8. aprēķinātā atmaksājamā nodokļa summa;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92.9. pirkuma kases čeka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Ja īpaša parauga čeks noformēts citā Eiropas Savienības dalībvalstī, muitas iestāde pirms īpaša parauga čeka apstiprināšanas pārliecinās par fiziskās personas vārdu, uzvārdu, preču atbilstību čekā norādītajai informācijai, preču vērtību un samaksātā nodokļa 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Iegādājoties veikalā preces, trešās valsts vai trešās teritorijas fiziskā persona, kuras pastāvīgā uzturēšanās vieta nav Eiropas Savienības teritorijā, samaksā preču vērtību (ar nodokli) un saņem īpaša parauga čeka pirmo eksemplāru kopā ar nodokļa rēķinu (kases čeku), kas apliecina preču iegādi. Īpaša parauga čeka otrais eksemplārs paliek veikala rīcībā. Fiziskā persona, kuras pastāvīgā uzturēšanās vieta nav Eiropas Savienības teritorijā, paraksta papīra formā noformēto īpaša parauga čeku.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 Ja trešās valsts vai trešās teritorijas fiziskā persona,  kuras pastāvīgā uzturēšanās vieta nav Eiropas Savienības teritorijā, ir saņēmusi nodokļa atmaksu par veikalā iegādātajām precēm un atdod iegādātās preces veikalam atpakaļ, veikals šai personai atmaksā nodokļa rēķinā (kases čekā) norādīto preces vērtību bez nodokļa summas.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Reģistrēts nodokļa maksātājs, kurš izmanto digitālo nodokļa atmaksas sistēmu, nodrošina, ka veikals vienlaikus ar īpaša parauga čeka noformēšanu nodod informāciju arī digitālās nodokļa atmaksas sistēmā, par to izdarot atzīmi izsniegtajā īpaša parauga čekā.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 Ja trešās valsts vai trešās teritorijas fiziskā persona,  kuras pastāvīgā uzturēšanās vieta nav Eiropas Savienības teritorijā, atstāj Eiropas Savienības teritoriju, tā iekšzemē iegādātās preces, kuras iepakotas īpašā iesaiņojumā, kopā ar veikalā  noformēto īpaša parauga čeku, nodokļa rēķinu (kases čeku) un ceļošanas dokumentu uzrāda Latvijas Republikas muitas  iestādei robežšķērsošanas vietā, kas izveidota lidostā vai lidlaukā, ostā, uz autoceļa vai dzelzceļa.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 Ja trešās valsts vai trešās teritorijas fiziskās personas, kuras pastāvīgā uzturēšanās vieta nav Eiropas Savienības teritorijā, ceļojums (izņemot šo noteikumu 97.punktā minēto gadījumu) sākas iekšzemē un persona pirms Eiropas Savienības teritorijas atstāšanas dodas uz citu dalībvalsti, persona iekšzemē iegādātās preces, kuras iepakotas īpašā iesaiņojumā, kopā ar veikalā  noformēto īpaša parauga čeku, nodokļa rēķinu un ceļošanas dokumentu uzrāda muitas iestādei tās dalībvalsts robežšķērsošanas vietā, kas izveidota lidostā vai lidlaukā, ostā, uz autoceļa vai dzelzceļa, no kuras persona atstāj Eiropas Savienības teritoriju.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97. Ja trešās valsts vai trešās teritorijas fiziskās personas,  kuras pastāvīgā uzturēšanās vieta nav Eiropas Savienības teritorijā, ceļojums ar lidmašīnu sākas iekšzemē un persona pirms Eiropas Savienības teritorijas atstāšanas dodas uz citu dalībvalsti, persona veikalā noformēto īpaša parauga čeku, nodokļa rēķinu (kases čeku), ceļošanas dokumentu un iekšzemē iegādātās preces, kuras iepakotas īpašā iesaiņojumā, uzrāda: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97.1. Latvijas Republikas muitas iestādei pirms bagāžas reģistrēšanas, ja preces paredzēts reģistrēt kā bagāžu (nodot lidmašīnas kopējā bagāžā);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97.2. tās dalībvalsts muitas iestādei, no kuras persona atstāj Eiropas Savienības teritoriju, ja preces tiek vestas rokas bagāžā.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vertAlign w:val="superscript"/>
          <w:rtl w:val="0"/>
        </w:rPr>
        <w:t xml:space="preserve">1</w:t>
      </w:r>
      <w:r w:rsidR="00000000" w:rsidRPr="00000000" w:rsidDel="00000000">
        <w:rPr>
          <w:rtl w:val="0"/>
        </w:rPr>
        <w:t xml:space="preserve"> Ja trešās valsts vai trešās teritorijas fiziskā persona, kuras pastāvīgā uzturēšanas vieta nav Eiropas Savienības teritorijā, ir saņēmusi īpašā parauga čeku elektroniskā formā, tad tā robežšķērsošanas vietā uzrāda preces Latvijas Republikas muitas iestādei, ja digitālajā nodokļa atmaksas sistēmā ir īpaša norāde par to.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 Attiecīgajā robežšķērsošanas vietā muitas  iestāde īpaša parauga čeku apstiprina elektroniski, izmantojot digitālo nodokļa atmaksas sistēmu, vai ar parakstu un zīmogu papīra formā izdoto īpaša parauga čeku, ja ir ievēroti visi šādi 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98.1. fiziskās personas pastāvīgā dzīvesvieta vai uzturēšanās vieta nav Eiropas Savienības teritorija;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98.2. fiziskai personai, kuras pastāvīgā uzturēšanās vieta nav Eiropas Savienības teritorijā, nav izsniegta pastāvīgās uzturēšanās atļauja kādā no Eiropas Savienības dalībvalstīm;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98.3. preces tiek izvestas no Eiropas Savienības teritorijas ne vēlāk kā līdz trešā mēneša beigām, kas seko mēnesim, kura datums norādīts īpaša parauga čekā un tās: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98.3.1. atbilst čekā norādītajām precēm;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98.3.2. nav lietotas;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98.4. īpaša parauga čeku muitas iestādei iesniedz tā pati fiziskā persona, kuras dati norādīti īpaša parauga čekā.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99. Muitas iestādei ir tiesības pārbaudīt preču atbilstību īpaša parauga čekā norādītajām precēm.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 Apstiprināto īpaša parauga čeku kopā ar nodokļa rēķiniem un ceļošanas dokumentu trešās valsts vai trešās teritorijas fiziskā persona, kuras pastāvīgā uzturēšanās vieta nav Eiropas Savienības teritorijā, uzrāda reģistrēta nodokļa maksātāja, kuram piešķirta atļauja nodokļa atmaksāšanai, pārstāvim, kas darbojas robežšķērsošanas vietā, kas izveidota lidostā vai lidlaukā, ostā vai uz autoceļa, īpaši tam paredzētā vietā. Minētais pārstāvis pārbauda veikalā aprēķināto atmaksājamo nodokļa summu, labo to, ja aprēķinos pieļauta kļūda, un atmaksā attiecīgo nodokļa summu trešās valsts vai trešās teritorijas fiziskajai personai, kuras pastāvīgā uzturēšanās vieta nav Eiropas Savienības teritorijā. Īpaša parauga čeks paliek pie reģistrēta nodokļa maksātāja, kuram piešķirta atļauja nodokļa atmaksāšanai.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Ja nodoklis nav atmaksāts robežšķērsošanas vietā, kas izveidota lidostā vai lidlaukā, ostā vai uz autoceļa, trešās valsts vai trešās teritorijas fiziskā persona,  kuras pastāvīgā uzturēšanās vieta nav Eiropas Savienības teritorijā, ir tiesīga apstiprināto papīra formā īpaša parauga čeka pirmo eksemplāru un nodokļa rēķina kopiju nosūtīt reģistrētam nodokļa maksātājam, kuram piešķirta atļauja nodokļa atmaksāšanai, pa pastu.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Ja trešās valsts vai trešās teritorijas fiziskā persona, kuras pastāvīgā uzturēšanās vieta nav Eiropas Savienības teritorijā, atstāj Eiropas Savienības teritoriju, šķērsojot Latvijas Republikas ārējo robežu robežšķērsošanas vietā, kas izveidota uz dzelzceļa, tā apstiprināto papīra formā īpaša parauga čeka pirmo eksemplāru un nodokļa rēķina kopiju nosūta reģistrētam nodokļa maksātājam, kuram piešķirta atļauja nodokļa atmaksāšanai, pa pastu.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Šo noteikumu 101. vai 102.punktā minētajā gadījumā reģistrēts nodokļa maksātājs, kuram piešķirta atļauja nodokļa atmaksāšanai, pārbauda veikalā aprēķināto atmaksājamo nodokļa summu, labo to, ja aprēķinos ir pieļauta kļūda, un atmaksā trešās valsts vai trešās teritorijas fiziskajai personai, kuras pastāvīgā uzturēšanās vieta nav Eiropas Savienības teritorijā, veicot bankas pārskaitījumu vai nosūtot bankas čeku vai atmaksā, izmantojot citu šīs personas izvēlēto naudas līdzekļu saņemšanas veidu. Īpaša parauga čeks kopā ar nodokļa rēķina kopiju paliek pie reģistrēta nodokļa maksātāja, kuram piešķirta atļauja nodokļa atmaksāšanai.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(Zaudējis spēku ar 01.01.2014.; sk. 198.</w:t>
      </w:r>
      <w:r w:rsidR="00000000" w:rsidRPr="00000000" w:rsidDel="00000000">
        <w:rPr>
          <w:vertAlign w:val="superscript"/>
          <w:rtl w:val="0"/>
        </w:rPr>
        <w:t xml:space="preserve">3</w:t>
      </w:r>
      <w:r w:rsidR="00000000" w:rsidRPr="00000000" w:rsidDel="00000000">
        <w:rPr>
          <w:rtl w:val="0"/>
        </w:rPr>
        <w:t xml:space="preserve">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 Nodokli neatmaksā,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104.1. īpaša parauga čeks nav aizpildīts atbilstoši šo noteikumu un likuma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104.2. īpaša parauga čeks nav apstiprināts robežšķērsošanas vietā;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104.3. trešās valsts vai trešās teritorijas fiziskā persona, kuras pastāvīgā uzturēšanas vieta nav Eiropas Savienības teritorijā, reģistrētam nodokļa maksātājam pieprasa atmaksāt nodokli vēlāk nekā gada laikā pēc īpaša parauga čeka noformēšanas;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104.4. nodokļa atmaksu pieprasa cita fiziskā persona, nevis tā, kuras dati norādīti īpaša parauga čekā;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104.5. </w:t>
      </w:r>
      <w:r w:rsidR="00000000" w:rsidRPr="00000000" w:rsidDel="00000000">
        <w:rPr>
          <w:rtl w:val="0"/>
        </w:rPr>
        <w:t xml:space="preserve">(zaudējis spēku ar 01.01.2014.; sk. 198.</w:t>
      </w:r>
      <w:r w:rsidR="00000000" w:rsidRPr="00000000" w:rsidDel="00000000">
        <w:rPr>
          <w:vertAlign w:val="superscript"/>
          <w:rtl w:val="0"/>
        </w:rPr>
        <w:t xml:space="preserve">3</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 Reģistrēts nodokļa maksātājs, kuram piešķirta atļauja nodokļa atmaksāšanai, turpina atmaksāt nodokli trešo valstu vai trešo teritoriju fiziskajām personām, kuru pastāvīgā uzturēšanās vieta nav Eiropas Savienības teritorijā, saskaņā ar šiem noteikumiem divus mēnešus pēc dienas, kad atļauju nodokļa atmaksāšanai uzskata par anulētu, par tiem pieprasījumiem, kas iesniegti atļaujas nodokļa atmaksāšanai darbības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106. Ja nevienam citam reģistrētam nodokļa maksātājam nav izsniegta atļauja nodokļa atmaksāšanai, reģistrēts nodokļa maksātājs turpina atmaksāt nodokli trešo valstu vai trešo teritoriju fiziskajām personām, kuru pastāvīgā uzturēšanās vieta nav Eiropas Savienības teritorijā, saskaņā ar šiem noteikumiem divus mēnešus pēc dienas, kad atļauju nodokļa atmaksāšanai uzskata par anulētu.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107. Nodokļa summu, kas taksācijas periodā iekasēta no trešo valstu vai trešo teritoriju fiziskajām personām kuru pastāvīgā uzturēšanās vieta nav Eiropas Savienības teritorijā, veikals iemaksā valsts budžetā likumā noteiktajā kārtībā.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108. Reģistrēts nodokļa maksātājs, kuram piešķirta atļauja nodokļa atmaksāšanai, ne retāk kā reizi mēnesī izraksta un nosūta veikalam rēķinu par kopējo nodokļa summu, kura norādīta apstiprinātajos īpaša parauga čekos, kas robežšķērsošanas vietās vai pa pastu saņemti no trešo valstu vai trešo teritoriju fiziskajām personām, kuru pastāvīgā uzturēšanās vieta nav Eiropas Savienības teritorijā.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109. Veikals ne retāk kā reizi mēnesī atmaksā reģistrētam nodokļa maksātājam, kuram piešķirta atļauja nodokļa atmaksāšanai, rēķinā norādīto nodokļa summu. Veikalam ir tiesības taksācijas periodā samazināt valsts budžetā maksājamo nodokļa summu par reģistrētam nodokļa maksātājam, kuram piešķirta atļauja nodokļa atmaksāšanai, atmaksāto nodokļa 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 Reģistrēts nodokļa maksātājs, kuram piešķirta atļauja nodokļa atmaksāšanai, nodrošina: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110.1. īpaša parauga čeku papīra formā pirmo eksemplāru skenēšanu;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110.2. īpaša parauga čeku papīra formā pirmo eksemplāru skenēto kopiju uzglabāšanu savā datubāzē;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110.3. veikala un Valsts ieņēmumu dienesta pārstāvjiem iespēju: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110.3.1. nekavējoties pēc pieprasījuma saņemšanas iepazīties ar īpaša parauga čeku papīra formā pirmo eksemplāru skenētajām kopijām;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110.3.2. piecu darbdienu laikā pēc pieprasījuma saņemšanas iepazīties ar īpaša parauga čeku papīra formā pirmo eksemplāru oriģināliem.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 Reģistrēts nodokļa maksātājs, kuram piešķirta atļauja nodokļa atmaksāšanai, izmantojot digitālo nodokļa atmaksas sistēmu, nodrošina pieeju digitālajā sistēmā esošajiem datiem Valsts ieņēmumu dienestam tiešsaistes režīmā riska analīzes un šo noteikumu 97.¹ un 98. punktā minēto formalitāšu veikšanai.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Reģistrēts nodokļa maksātājs, kuram piešķirta atļauja nodokļa atmaksāšanai, veic atmaksātā nodokļa uzskaiti par katru kalendāra mēnesi un līdz nākamā mēneša piecpadsmitajam datumam sniedz Valsts ieņēmumu dienestā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111.1. uz konkrētām trešajām valstīm vai trešajām teritorijām izvesto preču vērtība atbilstoši īpaša parauga čekiem;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111.2. nodokļa summa, kas saņemta no konkrētiem veikaliem;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111.3. atmaksātā nodokļa summa."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117.5.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"117.5. pēdējo vismaz triju taksācijas gadu laikā tas veic tikai tādu preču eksportu, par kurām nav maksājami izvedmuitas nodokļu maksājumi, un ir saņēmis atzītā komersanta statusu atbilstoši normatīvajos aktos muitas jomā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126.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Reģistrēts nodokļa maksātājs, kurš saskaņā ar likuma 85.panta trešo daļu vēlas piemērot īpašo nodokļa režīmu preču importa darījumos, vai tā pilnvarotā persona  iesniedz Valsts ieņēmumu dienestā iesniegumu.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Īpašo atļauju importa darījumos piemēro ar dienu, kad lēmums par īpašās atļaujas importa darījumos piešķiršanu saskaņā ar likumu “Par nodokļiem un nodevām” uzskatāms par paziņotu.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 134.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136.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"137. Īpašās atļaujas importa darījumos darbību uzskata par apturētu ar dienu, kad lēmums par īpašās atļaujas importa darījumos darbības apturēšanu saskaņā ar likumu “Par nodokļiem un nodevām” uzskatāms par paziņotu."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"138. Ja reģistrēts nodokļa maksātājs ir izpildījis šo noteikumu 135.1. vai 135.2.apakšpunktā minētās saistības, tas informē Valsts ieņēmumu dienestu elektroniskās deklarēšanas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"140. Īpašās atļaujas importa darījumos darbību uzskata par atjaunotu, kad lēmums par īpašās atļaujas importa darījumos darbības atjaunošanu saskaņā ar likumu “Par nodokļiem un nodevām” uzskatāms par paziņotu."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141.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143.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 Īpašo atļauju importa darījumos uzskata par anulētu, kad lēmums par īpašās atļaujas importa darījumos darbības anulēšanu saskaņā ar likumu “Par nodokļiem un nodevām” uzskatāms par paziņotu."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163.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vertAlign w:val="superscript"/>
          <w:rtl w:val="0"/>
        </w:rPr>
        <w:t xml:space="preserve">1</w:t>
      </w:r>
      <w:r w:rsidR="00000000" w:rsidRPr="00000000" w:rsidDel="00000000">
        <w:rPr>
          <w:rtl w:val="0"/>
        </w:rPr>
        <w:t xml:space="preserve"> Reģistrēts nodokļa maksātājs veic priekšnodokļa korekciju, iesniedzot nodokļa deklarāciju par kalendāra vai pārskata gada pēdējo taksācijas periodu, ja preču zudumu vērtība pārsniedz saskaņā ar uzņēmumu ienākuma nodokļa un iedzīvotāju ienākuma nodokļa normatīvajiem aktiem plānoto zudumu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 XI</w:t>
      </w:r>
      <w:r w:rsidR="00000000" w:rsidRPr="00000000" w:rsidDel="00000000">
        <w:rPr>
          <w:vertAlign w:val="superscript"/>
          <w:rtl w:val="0"/>
        </w:rPr>
        <w:t xml:space="preserve">1</w:t>
      </w:r>
      <w:r w:rsidR="00000000" w:rsidRPr="00000000" w:rsidDel="00000000">
        <w:rPr>
          <w:rtl w:val="0"/>
        </w:rPr>
        <w:t xml:space="preserve">.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198.</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vertAlign w:val="superscript"/>
          <w:rtl w:val="0"/>
        </w:rPr>
        <w:t xml:space="preserve">6</w:t>
      </w:r>
      <w:r w:rsidR="00000000" w:rsidRPr="00000000" w:rsidDel="00000000">
        <w:rPr>
          <w:rtl w:val="0"/>
        </w:rPr>
        <w:t xml:space="preserve"> Grozījumi šo noteikumu IV. nodaļā attiecībā uz digitālo nodokļa atmaksas sistēmu ieviešanu  stājas spēkā, sākot ar 2022.gada 1.septembri. Reģistrēts nodokļa maksātājs iesniegumu par digitālās nodokļa atmaksas sistēmas ieviešanu var iesniegt Valsts ieņēmumu dienestā, sākot ar 2022.gada 1.jūliju."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21-TA-928</w:t>
    </w:r>
    <w:r>
      <w:br/>
    </w:r>
    <w:r w:rsidR="00000000" w:rsidRPr="00000000" w:rsidDel="00000000">
      <w:rPr>
        <w:rtl w:val="0"/>
      </w:rPr>
      <w:t xml:space="preserve">Izdrukāts 29.07.2026. 22.51 - 4.0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21-TA-928</w:t>
    </w:r>
    <w:r>
      <w:br/>
    </w:r>
    <w:r w:rsidR="00000000" w:rsidRPr="00000000" w:rsidDel="00000000">
      <w:rPr>
        <w:rtl w:val="0"/>
      </w:rPr>
      <w:t xml:space="preserve">Izdrukāts 29.07.2026. 22.51 - 4.0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noteikumu_(grozījumu)_projekts_21-TA-928.docx</dc:title>
</cp:coreProperties>
</file>

<file path=docProps/custom.xml><?xml version="1.0" encoding="utf-8"?>
<Properties xmlns="http://schemas.openxmlformats.org/officeDocument/2006/custom-properties" xmlns:vt="http://schemas.openxmlformats.org/officeDocument/2006/docPropsVTypes"/>
</file>