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923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7. decembrī (prot. Nr. 79 24.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civilā eksperta dalību Eiropas Savienības Padomdevēja misijā civilā drošības sektora reformām Ukrainā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 </w:t>
      </w:r>
      <w:r w:rsidR="00000000" w:rsidRPr="00000000" w:rsidDel="00000000">
        <w:rPr>
          <w:rtl w:val="0"/>
        </w:rPr>
        <w:t xml:space="preserve">Starptautiskās palīdzības likuma 12. panta</w:t>
      </w:r>
      <w:r w:rsidR="00000000" w:rsidRPr="00000000" w:rsidDel="00000000">
        <w:rPr>
          <w:rtl w:val="0"/>
        </w:rPr>
        <w:t xml:space="preserve"> otro daļu, atbalstīt civilā eksperta Roberta Fedosejeva (personas kods (ierobežotas pieejamības informācija)) (turpmāk – civilais eksperts) dalību Eiropas Savienības Padomdevēja misijā civilā drošības sektora reformām Ukrainā (turpmāk – starptautiskā misija).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Ministru kabineta 2020. gada 22. septembra noteikumu Nr. 598 "Kārtība, kādā civilo ekspertu nosūta dalībai starptautiskajā misijā vai operācijā"</w:t>
      </w:r>
      <w:r w:rsidR="00000000" w:rsidRPr="00000000" w:rsidDel="00000000">
        <w:rPr>
          <w:rtl w:val="0"/>
        </w:rPr>
        <w:t xml:space="preserve"> (turpmāk – noteikumi) </w:t>
      </w:r>
      <w:r w:rsidR="00000000" w:rsidRPr="00000000" w:rsidDel="00000000">
        <w:rPr>
          <w:rtl w:val="0"/>
        </w:rPr>
        <w:t xml:space="preserve">7.3. apakšpunktu</w:t>
      </w:r>
      <w:r w:rsidR="00000000" w:rsidRPr="00000000" w:rsidDel="00000000">
        <w:rPr>
          <w:rtl w:val="0"/>
        </w:rPr>
        <w:t xml:space="preserve"> noteikt civilā eksperta dalības laiku starptautiskajā misijā no 2021. gada 15. decembra līdz 2022. gada 14. decembrim.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 noteikumu </w:t>
      </w:r>
      <w:r w:rsidR="00000000" w:rsidRPr="00000000" w:rsidDel="00000000">
        <w:rPr>
          <w:rtl w:val="0"/>
        </w:rPr>
        <w:t xml:space="preserve">7.4. apakšpunktu</w:t>
      </w:r>
      <w:r w:rsidR="00000000" w:rsidRPr="00000000" w:rsidDel="00000000">
        <w:rPr>
          <w:rtl w:val="0"/>
        </w:rPr>
        <w:t xml:space="preserve">, noteikt civilajam ekspertam koeficientu 1,4 piemaksas aprēķināšanai par dalību starptautiskajā 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Paredzēt, ka saskaņā ar noteikumu 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 un  </w:t>
      </w:r>
      <w:r w:rsidR="00000000" w:rsidRPr="00000000" w:rsidDel="00000000">
        <w:rPr>
          <w:rtl w:val="0"/>
        </w:rPr>
        <w:t xml:space="preserve">18. punktu</w:t>
      </w:r>
      <w:r w:rsidR="00000000" w:rsidRPr="00000000" w:rsidDel="00000000">
        <w:rPr>
          <w:rtl w:val="0"/>
        </w:rPr>
        <w:t xml:space="preserve"> civilajam ekspertam tiek izmaksāts atalgojums (mēneša darba algas apmērā) – 2021. gadā 776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un 2022. gadā 16 985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–</w:t>
      </w:r>
      <w:r w:rsidR="00000000" w:rsidRPr="00000000" w:rsidDel="00000000">
        <w:rPr>
          <w:i w:val="1"/>
          <w:rtl w:val="0"/>
        </w:rPr>
        <w:t xml:space="preserve"> </w:t>
      </w:r>
      <w:r w:rsidR="00000000" w:rsidRPr="00000000" w:rsidDel="00000000">
        <w:rPr>
          <w:rtl w:val="0"/>
        </w:rPr>
        <w:t xml:space="preserve">un piemaksa – 2021. gadā 1 484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un 2022. gadā 30 987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 Ārlietu ministrijai veikt valsts sociālās apdrošināšanas iemaksas – 2021. gadā 534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un 2022. gadā 11 317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Ņemot vērā starptautiskās misijas finansēšanas noteikumus, paredzēt, ka saskaņā ar noteikumu </w:t>
      </w:r>
      <w:r w:rsidR="00000000" w:rsidRPr="00000000" w:rsidDel="00000000">
        <w:rPr>
          <w:rtl w:val="0"/>
        </w:rPr>
        <w:t xml:space="preserve">19. punktu</w:t>
      </w:r>
      <w:r w:rsidR="00000000" w:rsidRPr="00000000" w:rsidDel="00000000">
        <w:rPr>
          <w:rtl w:val="0"/>
        </w:rPr>
        <w:t xml:space="preserve"> civilajam ekspertam tiek segti faktiskie izdevumi, nepārsniedzot šajā punktā norādītās summas: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dzīvokļa (dzīvojamās telpas) īres un citu ar dzīvojamās telpas lietošanu saistīto pakalpojumu izdevumi (nepārsniedzot 15 793,88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kalendāra gadā) – 2021. gadā 722 </w:t>
      </w:r>
      <w:r w:rsidR="00000000" w:rsidRPr="00000000" w:rsidDel="00000000">
        <w:rPr>
          <w:i w:val="1"/>
          <w:rtl w:val="0"/>
        </w:rPr>
        <w:t xml:space="preserve">euro un</w:t>
      </w:r>
      <w:r w:rsidR="00000000" w:rsidRPr="00000000" w:rsidDel="00000000">
        <w:rPr>
          <w:rtl w:val="0"/>
        </w:rPr>
        <w:t xml:space="preserve"> 2022. gadā 15 073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dzīvokļa (dzīvojamās telpas) īres līguma noslēgšanu saistītie izdevumi par māklera pakalpojumiem, nepārsniedzot divu mēnešu īres izdevumu apmēru, – 2021. gadā 2 633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dzīvokļa (dzīvojamās telpas) īres līguma noslēgšanu saistītie izdevumi par depozītu, nepārsniedzot triju mēnešu īres izdevumu apmēru, – 2021. gadā 3 949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dzīvības un veselības apdrošināšana, pārceļoties uz dienesta vietu un atgriežoties no tās, – 10 </w:t>
      </w:r>
      <w:r w:rsidR="00000000" w:rsidRPr="00000000" w:rsidDel="00000000">
        <w:rPr>
          <w:i w:val="1"/>
          <w:rtl w:val="0"/>
        </w:rPr>
        <w:t xml:space="preserve">euro (</w:t>
      </w:r>
      <w:r w:rsidR="00000000" w:rsidRPr="00000000" w:rsidDel="00000000">
        <w:rPr>
          <w:rtl w:val="0"/>
        </w:rPr>
        <w:t xml:space="preserve">pārceļoties uz dienesta vietu 2021. gadā – 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pārceļoties no dienesta vietas 2022. gadā – 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ceļa izdevumi – 1 000 euro (pārcelšanās uz dienesta vietu 2021. gadā – 250 euro, pārcelšanās no dienesta vietas un atvaļinājuma brauciens 2022. gadā – 750 euro);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izdevumi par bagāžas transportēšanu – 200 euro (pārceļoties uz dienesta vietu 2021. gadā – 100 euro, pārceļoties no dienesta vietas 2022. gadā – 100 euro);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obligātās vakcinācijas izdevumi un medicīniskā aptieciņa – 100 euro (2021. gadā).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  10 553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šā rīkojuma 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 un </w:t>
      </w:r>
      <w:r w:rsidR="00000000" w:rsidRPr="00000000" w:rsidDel="00000000">
        <w:rPr>
          <w:rtl w:val="0"/>
        </w:rPr>
        <w:t xml:space="preserve">5.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izdevumu segšanai.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sagatavot un 2022. gadā iesniegt Ministru kabinetā rīkojuma projektu par līdzekļu piešķiršanu 2022. gadā no valsts budžeta programmas 02.00.00 "Līdzekļi neparedzētiem gadījumiem" 43 633 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</w:t>
      </w:r>
      <w:r w:rsidR="00000000" w:rsidRPr="00000000" w:rsidDel="00000000">
        <w:rPr>
          <w:i w:val="1"/>
          <w:rtl w:val="0"/>
        </w:rPr>
        <w:t xml:space="preserve"> </w:t>
      </w:r>
      <w:r w:rsidR="00000000" w:rsidRPr="00000000" w:rsidDel="00000000">
        <w:rPr>
          <w:rtl w:val="0"/>
        </w:rPr>
        <w:t xml:space="preserve">civilā eksperta darbības nodrošināšanai no 2022. gada 1. janvāra.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dalības laiku starptautiskajā misijā Aizsardzības ministrijai nodrošināt civilajam ekspertam nepieciešamo ekipējumu – ķiveri un bruņuvesti.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ministra pienākumu izpildītājs ‒ 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Gerhards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21-TA-1158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21-TA-1158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