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22.10.2024. noteikumu Nr. 657 redakcijā; pielikums stājas spēkā 01.07.2025.,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noteikumu_konsolidētā_versija_p6_1_25-TA-1806.docx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