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ierīkošana, novietošana, pārbūve, atjaunošana, restaurācija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 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 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 inženierbūves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īslaicīgas lietošanas inženierbūve un plānotais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Būvprojekta izstrādātāja sniegtās ziņas par plānoto būvprojekta sastāvu, tā nepieciešamo daļu un 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Būvniecības iesnieguma 1.5. apakšpunktā minētās ziņas norāda, ja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iesnieguma 2.3. apakšpunktā minēto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iesnieguma 2.6. apakšpunktā minēto inženierbūves paredzēto galveno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Ja inženierbūve ir nojaukta, būvniecības iesnieguma 2.6., 2.7.1., 2.7.2., 2.7.3., 2.7.4. un 2.7.5. 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Būvniecības iesnieguma 2.7.6. un 2.7.7. 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Būvniecības iesnieguma 2.8. apakšpunktā minētās ziņas par objektu norāda, ja inženierbūvei ir terminēts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 Būvniecības iesnieguma 3. punktā norāda, vai būvniecības iecere tiks īstenota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Ja vienlaikus ar inženierbūves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