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23. novembra noteikumos Nr. 769 "Valsts un Eiropas Savienības atbalsta piešķiršanas kārtība lauku attīstībai finanšu instrumentu veidā"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 un </w:t>
      </w:r>
      <w:r w:rsidR="00000000" w:rsidRPr="00000000" w:rsidDel="00000000">
        <w:rPr>
          <w:rStyle w:val="paragraph"/>
          <w:i w:val="1"/>
          <w:rtl w:val="0"/>
        </w:rPr>
        <w:t xml:space="preserve">Lauksaimniecības</w:t>
      </w:r>
      <w:r>
        <w:br/>
      </w:r>
      <w:r w:rsidR="00000000" w:rsidRPr="00000000" w:rsidDel="00000000">
        <w:rPr>
          <w:rStyle w:val="paragraph"/>
          <w:i w:val="1"/>
          <w:rtl w:val="0"/>
        </w:rPr>
        <w:t xml:space="preserve">un lauku attīstības likuma</w:t>
      </w:r>
      <w:r w:rsidR="00000000" w:rsidRPr="00000000" w:rsidDel="00000000">
        <w:rPr>
          <w:rStyle w:val="paragraph"/>
          <w:i w:val="1"/>
          <w:rtl w:val="0"/>
        </w:rPr>
        <w:t xml:space="preserve"> 5.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23. novembra noteikumos Nr. 769 "Valsts un Eiropas Savienības atbalsta piešķiršanas kārtība lauku attīstībai finanšu instrumentu veidā" (Latvijas Vēstnesis, 2021, 237.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kārtību, kādā piešķir valsts un Eiropas Savienības atbalstu finanšu instrumentu veidā Latvijas lauku attīstības programmas 2014.–2020. gadam īstenošanas pārejas periodā 2021. un 2022. gadā pasākuma "Ieguldījumi materiālajos aktīvos" apakšpasākumos "Atbalsts ieguldījumiem lauku saimniecībās" un "Atbalsts ieguldījumiem pārstrādē", kā arī apakšpasākumā "Atbalsts ieguldījumiem ar lauksaimniecību nesaistītu darbību radīšanā un attīstīšanā" (turpmāk kopā – apakšpasākumi), to finansējumu, kā arī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Kopējais Eiropas Lauksaimniecības fonda lauku attīstībai finansējums finanšu instrumentu īstenošanai ir 25 000 000</w:t>
      </w:r>
      <w:r w:rsidR="00000000" w:rsidRPr="00000000" w:rsidDel="00000000">
        <w:rPr>
          <w:i w:val="1"/>
          <w:rtl w:val="0"/>
        </w:rPr>
        <w:t xml:space="preserve"> euro</w:t>
      </w:r>
      <w:r w:rsidR="00000000" w:rsidRPr="00000000" w:rsidDel="00000000">
        <w:rPr>
          <w:rtl w:val="0"/>
        </w:rPr>
        <w:t xml:space="preserve">, no 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pasākuma "Ieguldījumi materiālajos aktīvos" apakšpasākumiem "Atbalsts ieguldījumiem lauku saimniecībās" un "Atbalsts ieguldījumiem pārstrādē" – 16 000 000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apakšpasākumam "Atbalsts ieguldījumiem ar lauksaimniecību nesaistītu darbību radīšanā un attīstīšanā" – 9 000 000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23-TA-1915</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23-TA-1915</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noteikumu_(grozījumu)_projekts_23-TA-1915.docx</dc:title>
</cp:coreProperties>
</file>

<file path=docProps/custom.xml><?xml version="1.0" encoding="utf-8"?>
<Properties xmlns="http://schemas.openxmlformats.org/officeDocument/2006/custom-properties" xmlns:vt="http://schemas.openxmlformats.org/officeDocument/2006/docPropsVTypes"/>
</file>