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Pētniecības projekta apraksts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Pētniecības projekta numurs (piešķir kompetences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Pētniecības projekta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Pētniecības projekta iedalījums (nozares pētījums, starpnozaru pētījums, starptautisks pētījums).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Informācija par pētniecības projekta īstenotāju (ja pētījumu īsteno sadarbībā, informāciju norāda par katru sadarbības partneri, norādot nosaukumu, reģistrācijas numuru, pamatdarbības NACE 2 red. kodu, uzņēmuma statusu (sīkais (mikro), mazais, vidējais, lielais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projekta īss apraksts (norāda īsu kopsavilkumu, minot mērķi, galvenās aktivitātes, plānoto rezultātu, ko būtu iespējams publiskot).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Pētniecības projekta īstenošanas laiks (pētniecības projekta sākuma datums un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Pētniecības projekta īstenošanas vieta (adrese, ATVK kods (saskaņā ar Centrālās statistikas pārvaldes lietoto Administratīvo teritoriju un teritoriālo vienību klasifikatoru)).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Pētniecības projekta izmaksas un intensitāte (norāda katram pētniecības projekta īstenotājam atsevišķi pētniecības projekta kopējās attiecināmās izmaksas, Atveseļošanas fonda līdzfinansējumu, finansējuma intensitāti (%), atbalsta veidu (grants)).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Pētniecības projekta pilns apraksts (norāda pētniecības projekta īstenošanas nepieciešamības pamatojumu, plānotās aktivitātes pa atsevišķiem pētījuma projekta veidiem, komercializācijas potenciāla raksturojumu, skaidrojumu, ka projektā paredzētās iegūstamās zināšanas nav pieejamas citur vai ir aizsargātas, attiecīgi šo zināšanu iegūšana palielina industrijas zināšanu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Detalizētas pētniecības projekta izmaksas un intensitāte (šajā punktā norāda detalizētas pētniecības projekta izmaksas vai arī pievieno pielikumā detalizētu pētniecības projekta tāmi).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Izmaksu apvienošana (ja plānota).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Pētniecības projekta rezultāts (ja pētniecības projekts ir ilgāks par 6 mēnešiem, ir jānorāda sasniedzamie starpposma rezultāti, kuru uzraudzīšanu veiks kompetences centra projektu atlases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Pētniecības projekta veids (ja pētniecības projekts sastāv no vairākiem dažādiem posmiem, tad norāda informāciju atsevišķi par rūpnieciskā pētījuma, eksperimentālās izstrādes vai tehniski ekonomiskās priekšizpētes tehnoloģiju gatavības līmeni (TRL) pētniecības projekta sākumā un beigās. Papildus norāda pētniecības projekta zināšanu jomas klasifikāciju atbilstoši OECD FOS klasifikācijai. Nepieciešams sniegt informāciju par plānoto efektīvo sadarbību un pētījuma rezultātu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Pētniecības projekta īstenotāja spēja veikt pētniecības un attīstības darbus pašu spēkiem (šajā sadaļā iekļauj pētniecības projekta īstenotāja sniegto informāciju par spēju veikt pētniecības un attīstības darbus pašu spēkiem. Papildus nepieciešams norādīt, kādu daļu no pētniecības projekta ir plānots veikt pašu spēkiem (%), ja pētniecības projekta īstenotājs nespēj vai neplāno veikt pētniecības un attīstības darbus pašu spēkiem).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Pētniecības projekta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apakšā parakstījies(-usies), __________________________ (vārds, uzvārds), ___________________________________ (iestādes nosaukums), _________________________________ (amata nosaukums), apliecinu, ka projekta iesnieguma iesniegšanas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projekta iesniedzējs neatbilst Eiropas Komisijas 2014. gada 17. jūnija Regulas (ES) Nr. 651/2014, ar ko noteiktas atbalsta kategorijas atzīst par saderīgām ar iekšējo tirgu, piemērojot Līguma 107. un 108. pantu,  2. panta 18. punktā minētajiem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projekta iesniedzēja rīcībā ir pietiekami un stabili finanšu resursi (nav attiecināms uz valsts budžeta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projekta iesniegumā un tā pielikumos sniegtās ziņas atbilst patiesībai un projekta īstenošanai pieprasītais Atveseļošanas fonda finansējums tiks izmantots saskaņā ar pētniecības projekta iesniegumā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nav zināmu iemeslu, kādēļ šis pētniecības projekts nevarētu tikt īstenots vai varētu tikt aizkavēta tā īstenošana, un apstiprinu, ka projektā noteiktās saistības iespējams veikt normatīvajos aktos par attiecīgā Atveseļošanas fonda mērķa vai tā pasākuma īstenošanu noteiktajos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projektā iekļautās aktivitātes netiek īstenotas citos Eiropas Savienības fondu līdzfinansētos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projektu var neapstiprināt līdzfinansēšanai no Atveseļošanas fonda, ja projekta iesniegums, ieskaitot šo sadaļu,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gadījumā administratīva rakstura sankcijas var tikt uzsāktas gan pret mani, gan arī pret minēto juridisko personu – projekta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projekta izmaksu pieauguma gadījumā projekta iesniedzējs sedz visas izmaksas, kas var rasties izmaksu svārstību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uzņēmums neatbilst Maksātnespējas likuma 57. pantā noteiktajiem kritērijiem, lai tam pēc kreditoru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esmu iepazinies(-usies) ar attiecīgā Atveseļošanas fonda mērķa vai tā pasākuma nosacījumiem un atlases nolikumā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projekta iesniegumam pievienotās kopijas atbilst manā rīcībā esošiem dokumentu oriģināliem un projekta iesnieguma kopijas un elektroniskā versija atbilst iesniegtā projekta iesnieguma oriģinālam.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projekts būs jāīsteno saskaņā ar projekta iesniegumā paredzētajām darbībām un rezultāti tiks uzturēti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projekta iesniegums sagatavots elektroniski un parakstīts ar drošu elektronisko parakstu, paraksta daļu neaizpilda.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noteikumu_konsolidētā_versija_p1_25-TA-2401.docx</dc:title>
</cp:coreProperties>
</file>

<file path=docProps/custom.xml><?xml version="1.0" encoding="utf-8"?>
<Properties xmlns="http://schemas.openxmlformats.org/officeDocument/2006/custom-properties" xmlns:vt="http://schemas.openxmlformats.org/officeDocument/2006/docPropsVTypes"/>
</file>