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samazinātās akcīzes nodokļa likmes piemērošanu zvejniecībā izmantojamai dīzeļdegvielai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 panta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ir pievienota no rapšu sēklu eļļas iegūta biodīzeļdegviela vai parafinizēta dīzeļdegviela, kas iegūta no biomasas, ja attiecīgie naftas produkti tiek iezīmēti (marķēti) (turpmāk – marķēta dīzeļdegviela) saskaņā ar likuma "Par akcīzes nodokli" 28. pantu un tiek izmantoti zvejas kuģos, kas paredzēti zvejniecībai iekšējos ūdeņos un piekrastes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marķētās dīzeļdegvielas patēriņa limitus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iegādes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administrē marķētai dīzeļdegvielai samazināto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atmaksā akcīzes nodokli par marķēto dīzeļdegvielu, kas ir iegādāta izmantošanai zvejas kuģos, kas paredzēti zvejniecībai piekrastes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17. jūnija Regulas (EK) Nr. 651/2014, ar ko noteiktas atbalsta kategorijas atzīst par saderīgām ar iekšējo tirgu, piemērojot Līguma 107. un 108. pantu (Eiropas Savienības Oficiālais Vēstnesis, 2014. gada 26. jūnijs, Nr. L 187) (turpmāk – regula Nr. 651/2014), 44. panta 1., 2. un 3. punktu, kā arī citiem normatīvajiem aktiem akcīzes nodokļa piemērošanas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šo noteikumu ietvaros nevar kumulēt ar citu </w:t>
      </w:r>
      <w:r w:rsidR="00000000" w:rsidRPr="00000000" w:rsidDel="00000000">
        <w:rPr>
          <w:i w:val="1"/>
          <w:rtl w:val="0"/>
        </w:rPr>
        <w:t xml:space="preserve">de minimis</w:t>
      </w:r>
      <w:r w:rsidR="00000000" w:rsidRPr="00000000" w:rsidDel="00000000">
        <w:rPr>
          <w:rtl w:val="0"/>
        </w:rPr>
        <w:t xml:space="preserve"> atbalstu vai citu atbalstu par tām pašām attiecināmajām izmaksām citu aktivitāšu ietvaros no vietējiem, reģionālajiem, valsts vai Eiropas Savienības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uzņēmums, kurš darbojas gan regulas Nr. 651/2014 1. panta 3. punkta pirmās daļas "a", "b" vai "c" apakšpunktā minētajās nozarēs, gan citās nozarēs, uz kurām attiecas šīs regulas darbības joma, nenodrošina izmaksu un darbību nošķiršanu tā, lai darbības izslēgtajās nozarēs negūtu labumu no atbalsta, kas piešķirts saskaņā ar šo regulu;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651/2014 1. panta 4. punkta "a" apakšpunktā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Samazināto akcīzes nodokļa likmi nepiemēro, ja persona atbilst vismaz vienam no regulas Nr. 651/2014 2. panta 18. 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651/2014 12. pantu zvejnieks ar marķētās dīzeļdegvielas piešķiršanu saistītos dokumentus glabā 10 gadus no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Zvejnieka atbilstības izvērtēšana un marķētās dīzeļdegvielas limita piešķiršana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Tiesības iegādāties marķētu dīzeļdegvielu piešķir zvejniekam, kas ir saņēmis atļauju (licenci) komercdarbībai zvejniecībā un ir noslēdzis rūpnieciskās zvejas tiesību nomas līgumu un rūpnieciskās zvejas tiesību nomas līguma protokolu ar pašvaldību par zveju Baltijas jūras, Rīgas jūras līča piekrastes ūdeņos vai iekšējos ūdeņos, un marķēto dīzeļdegvielu izmanto kuģos, kas paredzēti zvejniecībai: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piekrastes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Tiesības iegādāties marķēto dīzeļdegvielu nepiešķir zvejniekam, kas kalendāra gadā ir iegādājies dīzeļdegvielu ar akcīzes nodokļa atbrīvojumu saskaņā ar normatīvajiem aktiem akcīzes nodokļa piemērošanas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tiesības iegādāties marķēto dīzeļdegvielu, zvejnieks līdz kārtējā gada 1. februārim iesniedz Lauku atbalsta dienestā iesniegumu (1. pielikums). Zvejnieks iesniegumam pievieno atļauju (licenci) komercdarbībai zvejniecībā, ar pašvaldību noslēgto rūpnieciskās zvejas tiesību nomas līgumu un rūpnieciskās zvejas tiesību nomas līguma protokolu.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Marķētās dīzeļdegvielas limitu zvejniecībai jūras piekrastes ūdeņos vai iekšējos ūdeņos katram zvejniekam kalendāra gadā aprēķina, reizinot zvejniekam rūpnieciskās zvejas tiesību nomas līguma protokolā kalendāra gadam piešķirto zvejas rīku daudzumu vai zivju tīklu garumu (iekšējos ūdeņos) ar marķētās dīzeļdegvielas kalendāra gada limitu attiecīgajam zvejas rīka veidam saskaņā ar šo noteikumu 2.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līdz kārtējā gada 1. martam: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zvejnieks ir saņēmis atļauju (licenci) komercdarbībai zvejniecībā un ir noslēdzis rūpnieciskās zvejas tiesību nomas līgumu ar pašvaldību par zveju Baltijas jūras, Rīgas jūras līča piekrastes ūdeņos vai 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marķētās dīzeļdegvielas kopējo daudzumu kārtējam kalendāra gadam saskaņā ar šo noteikumu 10.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zvejnieku Lauku atbalsta dienesta vienotajā datubāzē (turpmāk – vienotā datubāze)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kam paredzēts izmantot marķēto dīzeļdegvielu, – zvejniecībai iekšējos ūdeņos vai piekrastes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marķētās dīzeļdegvielas kopējo daudzumu kalendāra gadam sadalījumā pa izmantošanas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piešķirt tiesības iegādāties marķēto dīzeļdegvielu un lēmumā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klienta reģistrācijas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zvejniekam piešķirto marķētās dīzeļdegvielas kopējo daudzumu kārtējam kalendāra gadam sadalījumā pa izmantošanas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zvejnieks ir tiesīgs iegādāties kārtējā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nepiešķirt tiesības iegādāties marķēto dīzeļdegvielu, ja zvejnieks neatbilst šo noteikumu 5., 7. un 8.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minēto lēmumu.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Marķētās dīzeļdegvielas iegādes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Zvejnieks ir tiesīgs iegādāties marķēto dīzeļdegvielu, kurai uz 1000 litriem dīzeļdegvielas ir pievienots: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butoksibenzols (CAS Nr. 1126-79-0) – vismaz 9,5 grami, bet ne vairāk kā 14,0 grami;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Solvent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Zvejnieks marķēto dīzeļdegvielu ir tiesīgs iegādāties no komersanta, kuram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"Par akcīzes nodokli" 2. panta sestās daļas 1. punktā minētā speciālā atļauja (licence) apstiprināta noliktavas turētāja darbībai ar naftas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akcīzes nodokli" 2. panta sestās daļas 4. vai 5. punktā minētā speciālā atļauja (licence) darbībai ar naftas produktiem, – no attiecīgajā speciālajā atļaujā (licencē) norādītās šim mērķim deklarētās konkrētās degvielas tvertnes.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Zvejnieks marķēto dīzeļdegvielu ir tiesīgs iegādāties, izmantojot kādu no bezskaidras naudas norēķinu veidiem.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Zvejnieks, iegādājoties marķēto dīzeļdegvielu, komersanta pārstāvim uzrāda šo noteikumu 11.5. apakšpunktā minētā lēmuma kopiju un personu apliecinošu dokumentu, kā arī pilnvarojumu par tiesībām iegādāties marķēto dīzeļdegvielu, ja zvejnieks ir juridiska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marķētās dīzeļdegvielas pārdošanas pārbauda šo noteikumu 15. punktā minētos dokumentus, lai vienotajā datubāzē pārliecinātos par konkrētajam zvejniekam piešķirto marķētās dīzeļdegvielas kopējo daudzumu, un marķēto dīzeļdegvielu realizē, nepārsniedzot attiecīgo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īstenojot šo noteikumu 16. punktā minēto darījumu, vienotajā datubāzē ievada informāciju par konkrētajam zvejniekam realizēto marķētās dīzeļdegvielas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16. un 17. punktā minētās prasības un marķēto dīzeļdegvielu ir realizējis, pārsniedzot zvejniekam piešķirto kopējo daudzumu, komersants par marķēto dīzeļdegvielu, kas pārsniedz zvejniekam piešķirto kopējo daudzumu, normatīvajos aktos noteiktajā kārtībā samaksā starpību starp akcīzes nodokļa standartlikmi un akcīzes nodokļa samazināto likmi saskaņā ar normatīvajiem aktiem akcīzes nodokļa piemērošanas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Marķētās dīzeļdegvielas attaisnojuma dokumentā un kases čekā, kas noformēts par marķētās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marķēto dīzeļdegvielu realizē komersantam, kas saņēmis speciālo atļauju (licenci) naftas produktu vairumtirdzniecībai vai speciālo atļauju (licenci) naftas produktu mazumtirdzniecībai, marķētās dīzeļdegvielas attaisnojuma un piegādes dokumentā norāda informāciju, ka dīzeļdegvielu paredzēts realizēt zvejniekam, piemērojot samazināto akcīzes nodokļa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marķētās dīzeļdegvielas tvertni, kurai piemēro samazināto akcīzes nodokļa likmi.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Akcīzes nodokļa atmaksas kārtība piekrastes zvejniekiem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Vienotajā datubāzē tiek uzkrāta informācija par katram zvejniekam realizēto marķētās dīzeļdegvielas daudzumu un samaksāto akcīzes nodokļa summu konkrētajā kalendāra gadā sadalījumā pa izmantošanas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ņemot vērā vienotajā datubāzē esošo informāciju par konkrētajā kalendāra gadā realizēto marķētās dīzeļdegvielas daudzumu un samaksāto akcīzes nodokļa summu, katram zvejniekam, kas dīzeļdegvielu ir iegādājies atbilstoši šo noteikumu 7.2. apakšpunktā minētajam mērķim un kas kalendāra gadā nav iegādājies dīzeļdegvielu ar akcīzes nodokļa atbrīvojumu saskaņā ar normatīvajiem aktiem akcīzes nodokļa piemērošanas jomā, līdz nākamā gada 1. aprīlim pieņem lēmumu par akcīzes nodokļa atmaksu un atmaksā zvejnieka kalendāra gada laikā samaksāto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zvejnieka norādītajā bankas kontā.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zvejniekam ir nodokļu parāds un attiecīgo maksājumu termiņi normatīvajos aktos noteiktajā kārtībā nav pagarināti vai nav pieņemts lēmums par nokavēto nodokļu maksājumu labprātīgu izpildi un persona pilda nodokļu parāda saistības, Valsts ieņēmumu dienests akcīzes nodokli neatmaksā, bet pārskaita to nodokļu parādu segšanai.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Akcīzes nodokļa administrēšanas, uzraudzības un kontroles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Zvejniekam ir pienākums piecu darbdienu laikā informēt Lauku atbalsta dienestu par jebkurām izmaiņām, kuru dēļ varētu mainīties Lauku atbalsta dienesta lēmumā piešķirtās marķētās dīzeļdegvielas daudzums, tostarp nekavējoties informēt, ja piešķirtā atļauja (licence) komercdarbībai zvejniecībā vai zvejas atļauja (licence) ir apturēta vai anulēta.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marķēto dīzeļdegvielu;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marķēto dīzeļdegvielu, par pieeju vienotajai datubāzei, informācijas apmaiņu un kārtību, kādā aktualizē informāciju par zvejniekiem realizēto marķēto dīzeļdegvielu;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651/2014 9. panta 1., 2. un 4. punktā noteikto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651/2014 12. pantā noteikto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pieņem līdz regulas Nr. 651/2014 58. panta 4. un 5. punktā un 59.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Lauku atbalsta dienestam nodrošina pieeju valsts informācijas sistēmai "Latvijas zivsaimniecības integrētā kontroles informācijas sistēma", lai Lauku atbalsta dienests varētu pārbaudīt, vai zvejniekam ir piešķirta atļauja (licence) komercdarbībai zvejniecībā jūras piekrastes ūdeņos vai zvejas atļauja (licence) piekrastes ūdeņos.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izlases veidā pārbauda vismaz piecus procentus zvejnieku, kam piešķirtas tiesības iegādāties marķēto dīzeļdegvielu. Ja tiek konstatēts, ka zvejniekam piešķirtais marķētās dīzeļdegvielas kopējais daudzums ir nepamatots, Lauku atbalsta dienests par pārsniegto marķētās dīzeļdegvielas daudzumu informē zvejnieku un Valsts ieņēmumu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marķēto dīzeļdegvielu izmanto personas, kas to saņēmušas neatbilstoši šajos noteikumos paredzētajai kārtībai, vai marķētā dīzeļdegviela netiek lietota šo noteikumu 7. punktā paredzētajiem mērķiem, Valsts ieņēmumu dienests, pamatojoties uz Lauku atbalsta dienesta sniegto informāciju, pieņem lēmumu par akcīzes nodokļa aprēķinu. Akcīzes nodokli aprēķina: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starpību starp likuma "Par akcīzes nodokli" 14.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 zvejniekiem, kas marķēto dīzeļdegvielu izmanto kuģos zvejniecībai iekšējos ūdeņos;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starpību starp likuma "Par akcīzes nodokli" 14. panta pirmās daļas 4. punktā noteikto likmi un 18. panta pirmās daļas 3. punktā noteikto akcīzes nodokļa atbrīvojumu.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Nr. 651/2014 prasības, zvejniekam ir pienākums iemaksāt valsts budžetā visu saskaņā ar šiem noteikumiem saņemto nelikumīgo valsts atbalsta summu kopā ar procentiem, ko Valsts ieņēmumu dienests aprēķina, izmantojot šādu formulu: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715000" cy="2857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28575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faktiski saņemtais nelikumīgais valsts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saņemšanas gadījumi;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2015/1589,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 + 1) atsauces likmi attiecīgā atbalsta piešķiršanas dienā;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Nelikumīgi izmaksātā valsts atbalsta un procentu summu, kas aprēķināta atbilstoši 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zvejnieks samaksā valsts budžetā 30 dienu laikā pēc Valsts ieņēmumu dienesta lēmuma saņemšanas. Ja zvejnieks lēmumā norādītajā termiņā nesamaksā aprēķināto nelikumīgi izmaksātā valsts atbalsta un procentu summu, to piedzen nodokļu administrēšanas jomu regulējošajos normatīvajos aktos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Marķētās dīzeļdegvielas apriti uzrauga un kontrolē Valsts ieņēmumu dienests.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izmanto tikai tās personas, kas to ir saņēmušas saskaņā ar šajos noteikumos paredzēto kārtību, un vai marķētā dīzeļdegviela tiek lietota šo noteikumu 7. punktā paredzētajiem mērķiem. Pārbaudes laikā Valsts ieņēmumu dienesta darbiniekiem ir tiesības paņemt degvielas paraugus no attiecīgo mehānisko transportlīdzekļu un kuģu degvielas sistēmas (arī no degvielas tvertnes). Par marķēto dīzeļdegvielu ir uzskatāmi arī tādi naftas produkti, kuri neatbilst šo noteikumu 12. punktā minētajām prasībām, bet kuros ir konstatēta vismaz vienas šo noteikumu 12. punktā minētās vielas klātbūtne.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Zvejnieks šo noteikumu 9. punktā minēto iesniegumu Lauku atbalsta dienestā iesniedz līdz 2020. gada 1.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 punktā minētās darbības veic līdz 2020. gada 1. jūlijam;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aprēķinot marķētās dīzeļdegvielas kopējo daudzumu saskaņā ar šo noteikumu 10. punktu, to izdala ar 12 un reizina ar astoņi.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marķēto dīzeļdegvielu līdz 2024. gada 30. jūnijam drīkst realizēt zvejniekam Latvijas Republikā, papildus nepievienojot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minēto ķīmisko vielu (fiskālo marķieri), ja iezīmētiem naftas produktiem uz 1000 litriem ir pievienota ķīmiskā viela N-etil-n-[2-(1-izobutoksietoksi)etil]-4-(fenilazo)anilīns (</w:t>
      </w:r>
      <w:r w:rsidR="00000000" w:rsidRPr="00000000" w:rsidDel="00000000">
        <w:rPr>
          <w:i w:val="1"/>
          <w:rtl w:val="0"/>
        </w:rPr>
        <w:t xml:space="preserve">Solvent Yellow</w:t>
      </w:r>
      <w:r w:rsidR="00000000" w:rsidRPr="00000000" w:rsidDel="00000000">
        <w:rPr>
          <w:rtl w:val="0"/>
        </w:rPr>
        <w:t xml:space="preserve"> 124, CAS Nr. 34432-92-3) – vismaz 6,0 grami, bet ne vairāk kā 9,0 grami.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Zvejnieks līdz 2024. gada 30. jūnijam ir tiesīgs iegādāties marķēto dīzeļdegvielu, kurai uz 1000 litriem dīzeļdegvielas ir pievienots fiskālais marķieris – ķīmiskā viela N-etil-n-[2-(1-izobutoksietoksi)etil]-4-(fenilazo)anilīns (</w:t>
      </w:r>
      <w:r w:rsidR="00000000" w:rsidRPr="00000000" w:rsidDel="00000000">
        <w:rPr>
          <w:i w:val="1"/>
          <w:rtl w:val="0"/>
        </w:rPr>
        <w:t xml:space="preserve">Solvent Yellow</w:t>
      </w:r>
      <w:r w:rsidR="00000000" w:rsidRPr="00000000" w:rsidDel="00000000">
        <w:rPr>
          <w:rtl w:val="0"/>
        </w:rPr>
        <w:t xml:space="preserve"> 124, CAS Nr. 34432-92-3) – vismaz 6,0 grami, bet ne vairāk kā 9,0 grami.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Noteikumi stājas spēkā 2020. gada 1. maijā.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23-TA-2484</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23-TA-2484</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noteikumu_konsolidētā_versija_23-TA-2484.docx</dc:title>
</cp:coreProperties>
</file>

<file path=docProps/custom.xml><?xml version="1.0" encoding="utf-8"?>
<Properties xmlns="http://schemas.openxmlformats.org/officeDocument/2006/custom-properties" xmlns:vt="http://schemas.openxmlformats.org/officeDocument/2006/docPropsVTypes"/>
</file>