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augustā (prot. Nr. 39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1999. gada 31. augusta noteikumos Nr. 304 "Noteikumi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1999. gada 31. augusta noteikumos Nr. 304 "Noteikumi par operatīvajiem transportlīdzekļiem" (Latvijas Vēstnesis, 1999, 286./289. nr.; 2001, 60. nr.; 2002, 114., 190. nr.; 2003, 165., 167. nr.; 2004, 90. nr.; 2005, 17. nr.; 2006, 134. nr.; 2008, 24., 202. nr.; 2009, 139. nr.; 2010, 93., 100. nr.; 2013, 127. nr.; 2014, 242. nr.; 2015, 128., 147. nr.; 2018, 38., 142.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Valsts policijai un Valsts drošības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2.3. apakšpunktā minētos operatīvos transportlīdzekļus ir Valsts policijai, Valsts robežsardzei, Iekšējās drošības birojam, Korupcijas novēršanas un apkarošanas birojam, Militārajai policijai, Valsts drošības dienestam, Militārās izlūkošanas un drošības dienestam, kā arī Valsts ugunsdzēsības un glābšanas dienesta priekšniekam operatīvo uzdevumu veikšanai un Saeimas Kancelejai, lai nodrošinātu Saeimas priekšsēdētāja drošu un netraucētu pārvietošanos."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7.2.1.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w:t>
      </w:r>
      <w:r w:rsidR="00000000" w:rsidRPr="00000000" w:rsidDel="00000000">
        <w:rPr>
          <w:vertAlign w:val="superscript"/>
          <w:rtl w:val="0"/>
        </w:rPr>
        <w:t xml:space="preserve">1</w:t>
      </w:r>
      <w:r w:rsidR="00000000" w:rsidRPr="00000000" w:rsidDel="00000000">
        <w:rPr>
          <w:rtl w:val="0"/>
        </w:rPr>
        <w:t xml:space="preserve"> transportlīdzekļiem, kuri tiek izmantoti Valsts drošības dienesta operatīvo uzdevumu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Transportlīdzekļus (kolonnas) drīkst pavadīt tikai ar Valsts policijas, Valsts drošības dienesta vai Militārās policijas operatīvajiem transportlīdzekļiem un tikai saskaņā ar Valsts policijas, Valsts drošības dienesta, Militārās policijas, Aizsardzības ministrijas vai Nacionālo bruņoto spēku Apvienotā štāba rīkojumu (pavēli)."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22-TA-1063</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22-TA-1063</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noteikumu_(grozījumu)_projekts_22-TA-1063.docx</dc:title>
</cp:coreProperties>
</file>

<file path=docProps/custom.xml><?xml version="1.0" encoding="utf-8"?>
<Properties xmlns="http://schemas.openxmlformats.org/officeDocument/2006/custom-properties" xmlns:vt="http://schemas.openxmlformats.org/officeDocument/2006/docPropsVTypes"/>
</file>