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24. oktobra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604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Paraugu ņemšanas un marķēšanas, kā arī nosūtīšanas nosacījumi laboratoriskai izmeklēšanai uz Pārtikas drošības, dzīvnieku veselības un vides zinātnisko institūtu "BIOR"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1. Paraugu ņemšanas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1.1. Vispārīgie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Lai laboratoriskajos izmeklējumos noteiktu salmonelozes ierosinātāju (</w:t>
      </w:r>
      <w:r w:rsidR="00000000" w:rsidRPr="00000000" w:rsidDel="00000000">
        <w:rPr>
          <w:sz w:val="24"/>
          <w:i w:val="1"/>
          <w:rtl w:val="0"/>
        </w:rPr>
        <w:t xml:space="preserve">Salmonella enteritidis</w:t>
      </w:r>
      <w:r w:rsidR="00000000" w:rsidRPr="00000000" w:rsidDel="00000000">
        <w:rPr>
          <w:sz w:val="24"/>
          <w:rtl w:val="0"/>
        </w:rPr>
        <w:t xml:space="preserve">, </w:t>
      </w:r>
      <w:r w:rsidR="00000000" w:rsidRPr="00000000" w:rsidDel="00000000">
        <w:rPr>
          <w:sz w:val="24"/>
          <w:i w:val="1"/>
          <w:rtl w:val="0"/>
        </w:rPr>
        <w:t xml:space="preserve">Salmonella typhimurium</w:t>
      </w:r>
      <w:r w:rsidR="00000000" w:rsidRPr="00000000" w:rsidDel="00000000">
        <w:rPr>
          <w:sz w:val="24"/>
          <w:rtl w:val="0"/>
        </w:rPr>
        <w:t xml:space="preserve">, tostarp monofāziskus </w:t>
      </w:r>
      <w:r w:rsidR="00000000" w:rsidRPr="00000000" w:rsidDel="00000000">
        <w:rPr>
          <w:sz w:val="24"/>
          <w:i w:val="1"/>
          <w:rtl w:val="0"/>
        </w:rPr>
        <w:t xml:space="preserve">Salmonella typhimurium</w:t>
      </w:r>
      <w:r w:rsidR="00000000" w:rsidRPr="00000000" w:rsidDel="00000000">
        <w:rPr>
          <w:sz w:val="24"/>
          <w:rtl w:val="0"/>
        </w:rPr>
        <w:t xml:space="preserve"> ar antigēna formulu 1,4,[5],12:i:-) mājputnu saimē: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1.1. praktizējošs veterinārārsts vai apmācīta persona ņem paškontroles paraugu – bahilu paraugu, fekāliju vai putekļu kopparaugu vai paraugu no inkubatora vai no inkubētu vienu dienu vecu cāļu līķiem;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1.2. dienesta inspektors ņem kontroles vai ārpuskārtas kontroles paraugu – bahilu paraugu, fekāliju vai putekļu kopparaugu vai  paraugu no inkubatora vai no inkubētu vienu dienu vecu cāļu līķiem.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Lai laboratoriskajos izmeklējumos noteiktu tuberkulozes ierosinātāju </w:t>
      </w:r>
      <w:r w:rsidR="00000000" w:rsidRPr="00000000" w:rsidDel="00000000">
        <w:rPr>
          <w:sz w:val="24"/>
          <w:i w:val="1"/>
          <w:rtl w:val="0"/>
        </w:rPr>
        <w:t xml:space="preserve">Mycobacterium avium</w:t>
      </w:r>
      <w:r w:rsidR="00000000" w:rsidRPr="00000000" w:rsidDel="00000000">
        <w:rPr>
          <w:sz w:val="24"/>
          <w:rtl w:val="0"/>
        </w:rPr>
        <w:t xml:space="preserve"> mājputnu saimē, dienesta inspektors ņem ārpuskārtas kontroles paraugu – ne vairāk kā piecus pieaugušu mājputnu līķus vai ne mazāk kā desmit cāļu līķus.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Dienesta inspektors, praktizējošs veterinārārsts vai apmācīta persona paškontroles, kontroles un ārpuskārtas kontroles paraugu ņemšanai lieto šādus instrumentus un materiālus, ko komplektē atbilstoši nepieciešamībai: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sz w:val="24"/>
          <w:rtl w:val="0"/>
        </w:rPr>
        <w:t xml:space="preserve">3.1. apģērbu un apavus: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sz w:val="24"/>
          <w:rtl w:val="0"/>
        </w:rPr>
        <w:t xml:space="preserve">3.1.1. dienesta inspektors un praktizējošs veterinārārsts lieto vienreizējas lietošanas apģērba komplektu (cepurīti, halātu vai kombinezonu, polietilēna bahilas, sterilus gumijas cimdus) un gumijas apavus;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sz w:val="24"/>
          <w:rtl w:val="0"/>
        </w:rPr>
        <w:t xml:space="preserve">3.1.2. apmācīta persona lieto darba vai maiņas apģērbu un apavus (darba vai maiņas apģērbu un apavus lieto tikai dzīvnieku turēšanas 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sz w:val="24"/>
          <w:rtl w:val="0"/>
        </w:rPr>
        <w:t xml:space="preserve">3.2. dezinfekcijas šķīdumu gumijas apavu dezinfekcijai;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sz w:val="24"/>
          <w:rtl w:val="0"/>
        </w:rPr>
        <w:t xml:space="preserve">3.3. dezinfekcijas šķīdumu vai dezinfekcijas salvetes roku dezinfekcijai;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sz w:val="24"/>
          <w:rtl w:val="0"/>
        </w:rPr>
        <w:t xml:space="preserve">3.4. ūdensnecaurlaidīgu sterilu iepakojumu paraugu iesaiņošanai;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sz w:val="24"/>
          <w:rtl w:val="0"/>
        </w:rPr>
        <w:t xml:space="preserve">3.5. pildspalvu, zīmuli, ūdensizturīgu marķieri paraugu marķēšanai un parauga pavadraksta aizpildīšanai;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sz w:val="24"/>
          <w:rtl w:val="0"/>
        </w:rPr>
        <w:t xml:space="preserve">3.6. bahilu paraugu vai putekļu kopparaugu ņemšanai: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sz w:val="24"/>
          <w:rtl w:val="0"/>
        </w:rPr>
        <w:t xml:space="preserve">3.6.1. sterilas mitrumu uzsūcošas bahilas (turpmāk – auduma bahilas) vai auduma salvetes;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sz w:val="24"/>
          <w:rtl w:val="0"/>
        </w:rPr>
        <w:t xml:space="preserve">3.6.2. sterilu trauku ar sterilu ūdeni, 0,8 % sāls vai 0,1 % peptona sterilu šķīdumu;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sz w:val="24"/>
          <w:rtl w:val="0"/>
        </w:rPr>
        <w:t xml:space="preserve">3.7. maisu izlietotajiem materiāliem;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sz w:val="24"/>
          <w:rtl w:val="0"/>
        </w:rPr>
        <w:t xml:space="preserve">3.8. citus materiālus vai aprīkojumu, piemēram, gaismas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Pirms ieiešanas mītnē dienesta inspektors, praktizējošs veterinārārsts vai apmācīta persona uzvelk šā pielikuma 3.1. apakšpunktā minēto apģērbu un apavus, kā arī izpilda higiēnas pasākumus (piemēram, mazgā rokas ar ziepēm un karstu ūdeni, dezinficē apavus, rokas, cimdus).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Ieejot mītnē, ņem līdzi nepieciešamos šā pielikuma 3. punktā minētos instrumentus un materiālus.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Paraugu ņemšanas laikā dienesta inspektors, praktizējošs veterinārārsts vai apmācīta persona ievēro biodrošības prasības, kas norādītas noteikumos par biodrošības pasākumu kopumu dzīvnieku turēšanas vietās, kā arī ievēro mājputnu novietnē noteiktās iekšējās higiēnas prasības (ja tādas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Dienesta inspektors, praktizējošs veterinārārsts vai apmācīta persona paraugus ņem no dažādām mītnes vietām, kurām piekļūst mājputnu saime, izņemot āra platības.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Šā pielikuma 1. punktā minētos paraugus: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8.1. marķē saskaņā ar šā pielikuma 2. nodaļas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8.2. nosūta uz laboratoriju saskaņā ar šā pielikuma 3. nodaļas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1.2. Fekāliju kopparaugs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1.2.1. Paraugu ņemšanas kārtība brīvās turēšanas apstākļos audzētiem mājputniem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9. Ņem un veido ne mazāk kā 150 gramus smagu fekāliju kopparaugu no atsevišķiem svaigiem fekāliju paraugiem, kas sver ne mazāk kā vienu gramu. Paraugus izlases veidā ņem no dažādām mītnes vietām saskaņā ar šā pielikuma 1. tabulu.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Fekāliju kopparaugs mājputnu saimē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41"/>
        <w:gridCol w:w="3542"/>
        <w:gridCol w:w="5108"/>
        <w:tblGridChange w:id="0">
          <w:tblGrid>
            <w:gridCol w:w="541"/>
            <w:gridCol w:w="3542"/>
            <w:gridCol w:w="510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2"/>
                <w:b w:val="1"/>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2"/>
                <w:b w:val="1"/>
                <w:rtl w:val="0"/>
              </w:rPr>
              <w:t xml:space="preserve">Mājputnu skaits mītnē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2"/>
                <w:b w:val="1"/>
                <w:rtl w:val="0"/>
              </w:rPr>
              <w:t xml:space="preserve">Fekāliju paraugu ņemšanas vietu skaits mītnē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Tikpat, cik putnu, bet ne vairāk kā 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25–29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30–39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40–49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50–59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60–89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90 un vairāk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10. Svaigos fekāliju paraugus ievieto sterilā iepakojumā, līdz ir savākts nepieciešamais fekāliju kopparauga svars.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1.2.2. Paraugu ņemšanas kārtība sprostos turētiem mājputniem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11. Ņem un veido ne mazāk kā 150 gramus smagu fekāliju kopparaugu no 50 svaigiem fekāliju paraugiem, kuri izlases veidā ņemti no dažādām mītnes vietām.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12. Ja ir vairākas sprostu bateriju rindas, fekāliju kopparaugam ņem fekāliju paraugus no katras sprostu bateriju rindas.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13. Svaigos fekāliju paraugus ievieto sterilā iepakojumā, līdz ir savākts nepieciešamais fekāliju kopparauga svars.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1.3. Bahilas paraugs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14. Mītnē ņem bahilu paraugu no dažādām grīdas virsmām.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15. Pirms ieiešanas mītnē uz gumijas apaviem uzvelk vienreizējās lietošanas polietilēna bahilas un, ieejot mītnē, virs tām uzvelk ar sterilu šķīdumu samitrinātās auduma bahilas.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16. Paraugus ņem, staigājot pa mājputnu mītni, lai var iegūt fekālijas no visām mītnes daļām, arī mēslainām un norobežotām mītnes vietām. Pēc tam auduma bahilas uzmanīgi novelk no apaviem un izvērš uz otru pusi, lai pielipušais materiāls nenokristu, un ievieto sterilā iepakojumā.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17. Mītnēs, kurās ir mazāk nekā 100 mājputnu un nav iespējams izmantot auduma bahilas, lai apstaigātu mītni, bahilas drīkst aizvietot ar tāda paša materiāla rokā turamām samitrinātām auduma salvetēm, lai noslaucītu virsmas, uz kurām ir svaigas fekālijas.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1.4. Putekļu kopparaugs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1.4.1. Paraugu ņemšanas kārtība brīvās turēšanas apstākļos audzētiem mājputniem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18. Ņem un veido ne mazāk kā 100 gramus smagu vai 250 mililitru lielu putekļu kopparaugu no atsevišķiem putekļu paraugiem.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19. Putekļu paraugus ņem no mītnes virsmām vai attiecīgajā mītnē no ne mazāk kā 10 dažādām vietām.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20. Putekļu paraugus ievieto sterilā iepakojumā, līdz iegūts nepieciešamais putekļu kopparauga svars.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21. Ja mītne ir sadalīta mazākos laukumos, putekļu paraugus ņem visās šajās norobežotajās mītnes daļās.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22. Ja putekļu paraugus ņem ar sterilā ūdenī samitrinātām auduma salvetēm, ar tām mītnē vai novietnē putekļus slauka vairākās vietās ar kopējo objekta virsmas platību ne mazāk kā 900 cm</w:t>
      </w:r>
      <w:r w:rsidR="00000000" w:rsidRPr="00000000" w:rsidDel="00000000">
        <w:rPr>
          <w:sz w:val="24"/>
          <w:vertAlign w:val="superscript"/>
          <w:rtl w:val="0"/>
        </w:rPr>
        <w:t xml:space="preserve">2</w:t>
      </w:r>
      <w:r w:rsidR="00000000" w:rsidRPr="00000000" w:rsidDel="00000000">
        <w:rPr>
          <w:sz w:val="24"/>
          <w:rtl w:val="0"/>
        </w:rPr>
        <w:t xml:space="preserve">. Katru salveti pietiekami pārklāj ar putekļiem no abām pusēm un pēc tam to ievieto sterilā iepakojumā.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1.4.2. Paraugu ņemšanas kārtība sprostos turētiem mājputniem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23. Ņem un veido ne mazāk kā 100 gramus smagu vai 250 mililitru lielu putekļu kopparaugu no atsevišķiem putekļu paraugiem.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24. Putekļu paraugus ņem no virsmas, kas atrodas zem sprostu baterijas, ne mazāk kā 10 dažādās vietās.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25. Ja sprostu baterijas rindā mājputnus tur vairākos stāvos, putekļu paraugus ņem no virsmas, kas atrodas zem apakšējā stāva.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26. Ņemot putekļu paraugus, putekļus vispirms sajauc uz virsmas un pēc tam tos ievieto sterilā iepakojumā.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27. Ja putekļu paraugus ņem ar sterilā ūdenī samitrinātām auduma salvetēm, ar tām mītnē vai novietnē putekļus slauka vairākās vietās ar kopējo objekta virsmas platību ne mazāk kā 900 cm</w:t>
      </w:r>
      <w:r w:rsidR="00000000" w:rsidRPr="00000000" w:rsidDel="00000000">
        <w:rPr>
          <w:sz w:val="24"/>
          <w:vertAlign w:val="superscript"/>
          <w:rtl w:val="0"/>
        </w:rPr>
        <w:t xml:space="preserve">2</w:t>
      </w:r>
      <w:r w:rsidR="00000000" w:rsidRPr="00000000" w:rsidDel="00000000">
        <w:rPr>
          <w:sz w:val="24"/>
          <w:rtl w:val="0"/>
        </w:rPr>
        <w:t xml:space="preserve">. Katru salveti pietiekami pārklāj ar putekļiem no abām pusēm un pēc tam to ievieto sterilā iepakojumā.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1.5. Paraugs, kas ņemts no inkubatora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 vai no inkubētu vienu dienu vecu cāļu līķiem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28. Dienesta inspektors, praktizējošs veterinārārsts vai apmācīta persona ņem vienu no šādiem paraugiem: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28.1. ne mazāk kā 10 inkubētu vienu dienu vecu cāļu līķus;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28.2. 100 gramus smagu kopparaugu, kurš izveidots no saplīsušu olu čaumalām, kas ņemtas no atsevišķām vietām inkubatorā.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29. Cāļu līķus ievieto ūdensnecaurlaidīgā iepakojumā un nosūta laboratoriskai izmeklēšanai iespējami drīz pēc cāļu nobeigšanās.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 Parauga marķēšanas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30. Dienesta inspektors, praktizējošs veterinārārsts vai apmācīta persona katru ņemto paraugu marķē, norādot novietnes numuru un mītnes numuru (ja tāds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31. Marķēto paraugu ievieto nosūtāmajā iepakojumā un uz tā norāda novietnes numuru.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32. Ja novietnē ir vairākas mītnes, no katras mītnes ņemtos paraugus iepako atsevišķi un uz iepakojuma norāda mītnes numuru vai kārtas numuru. Pēc tam no katras mītnes ņemto paraugu iepakojumu ievieto vienā kopējā nosūtāmajā iepakojumā, uz tā norādot novietnes numuru.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33. Par ņemto un nosūtāmo paraugu aizpilda pavadrakstu trīs eksemplāros, tajā norādot visu nepieciešamo informāciju par paraugu, arī parauga ņemšanas laiku un datumu. Nosūtot paškontroles paraugu, tā pavadrakstā pie izmeklēšanas mērķa norāda "PVD programma".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34. Parauga pavadraksta oriģinālu kopā ar paraugu nosūta uz Pārtikas drošības, dzīvnieku veselības un vides zinātnisko institūtu "BIOR" (turpmāk – nacionālā references laboratorija), un parauga pavadraksta kopija paliek pie parauga ņēmēja un mājputnu īpašnieka vai turētāja.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35. Parauga pavadraksta veidlapa pieejama vietnē </w:t>
      </w:r>
      <w:r w:rsidR="00000000" w:rsidRPr="00000000" w:rsidDel="00000000">
        <w:rPr>
          <w:sz w:val="24"/>
          <w:i w:val="1"/>
          <w:u w:val="single"/>
          <w:rtl w:val="0"/>
        </w:rPr>
        <w:t xml:space="preserve">https://bior.lv/lv/pakalpojumi/veidlapas</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3. Parauga nosūtīšanas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36. Uz nacionālo references laboratoriju fekāliju kopparaugu, bahilu paraugu, putekļu kopparaugu vai paraugu, kas ņemts no inkubatora, nosūta 24 stundu laikā pēc parauga ņemšanas. Līdz nosūtīšanai tos uzglabā 2–24 °C temperatūrā un pasargā no tiešu saules staru iedarbības. Ja paraugus nenosūta 24 stundu laikā, tos līdz nosūtīšanai uzglabā 2–8 °C temperatūrā.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37. Šā pielikuma 36. punktā minētos paraugus nogādā uz nacionālo references laboratoriju aukstumsomā ar aukstuma elementiem,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37.1. paraugs nav nosūtīts 24 stundu laikā pēc parauga ņemšanas;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37.2. paraugu transportēšanas laikā apkārtējās vides temperatūra ir augstāka par 25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37.3. transportēšanas laikā paraugus nevar pasargāt no tiešu saules staru iedarbības.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24-TA-2490</w:t>
    </w:r>
    <w:r>
      <w:br/>
    </w:r>
    <w:r w:rsidR="00000000" w:rsidRPr="00000000" w:rsidDel="00000000">
      <w:rPr>
        <w:rtl w:val="0"/>
      </w:rPr>
      <w:t xml:space="preserve">Izdrukāts 29.07.2026. 23.39 - 1.0.VK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24-TA-2490</w:t>
    </w:r>
    <w:r>
      <w:br/>
    </w:r>
    <w:r w:rsidR="00000000" w:rsidRPr="00000000" w:rsidDel="00000000">
      <w:rPr>
        <w:rtl w:val="0"/>
      </w:rPr>
      <w:t xml:space="preserve">Izdrukāts 29.07.2026. 23.39 - 1.0.VK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noteikumu_konsolidētā_versija_p3_24-TA-2490.docx</dc:title>
</cp:coreProperties>
</file>

<file path=docProps/custom.xml><?xml version="1.0" encoding="utf-8"?>
<Properties xmlns="http://schemas.openxmlformats.org/officeDocument/2006/custom-properties" xmlns:vt="http://schemas.openxmlformats.org/officeDocument/2006/docPropsVTypes"/>
</file>