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6F42A" w14:textId="77777777" w:rsidR="003E0B41" w:rsidRPr="003E0B41" w:rsidRDefault="003E0B41" w:rsidP="003E0B41">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eastAsia="en-GB"/>
        </w:rPr>
      </w:pPr>
      <w:r w:rsidRPr="003E0B41">
        <w:rPr>
          <w:rFonts w:ascii="Times New Roman" w:eastAsia="Times New Roman" w:hAnsi="Times New Roman" w:cs="Calibri"/>
          <w:sz w:val="28"/>
          <w:lang w:eastAsia="en-GB"/>
        </w:rPr>
        <w:t xml:space="preserve">Pielikums </w:t>
      </w:r>
    </w:p>
    <w:p w14:paraId="0BD1A057" w14:textId="77777777" w:rsidR="003E0B41" w:rsidRPr="003E0B41" w:rsidRDefault="003E0B41" w:rsidP="003E0B41">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eastAsia="en-GB"/>
        </w:rPr>
      </w:pPr>
      <w:r w:rsidRPr="003E0B41">
        <w:rPr>
          <w:rFonts w:ascii="Times New Roman" w:eastAsia="Times New Roman" w:hAnsi="Times New Roman" w:cs="Calibri"/>
          <w:sz w:val="28"/>
          <w:lang w:eastAsia="en-GB"/>
        </w:rPr>
        <w:t xml:space="preserve">Ministru kabineta </w:t>
      </w:r>
    </w:p>
    <w:p w14:paraId="0400DC1C" w14:textId="77777777" w:rsidR="003E0B41" w:rsidRPr="003E0B41" w:rsidRDefault="003E0B41" w:rsidP="003E0B41">
      <w:pPr>
        <w:spacing w:after="0" w:line="240" w:lineRule="auto"/>
        <w:jc w:val="right"/>
        <w:rPr>
          <w:rFonts w:ascii="Times New Roman" w:eastAsia="Times New Roman" w:hAnsi="Times New Roman" w:cs="Calibri"/>
          <w:sz w:val="28"/>
          <w:lang w:eastAsia="en-GB"/>
        </w:rPr>
      </w:pPr>
      <w:r w:rsidRPr="003E0B41">
        <w:rPr>
          <w:rFonts w:ascii="Times New Roman" w:eastAsia="Times New Roman" w:hAnsi="Times New Roman" w:cs="Calibri"/>
          <w:sz w:val="28"/>
          <w:lang w:eastAsia="en-GB"/>
        </w:rPr>
        <w:t>2022. gada 15. februāra</w:t>
      </w:r>
    </w:p>
    <w:p w14:paraId="3008E1FC" w14:textId="77777777" w:rsidR="003E0B41" w:rsidRPr="003E0B41" w:rsidRDefault="003E0B41" w:rsidP="003E0B41">
      <w:pPr>
        <w:spacing w:after="0" w:line="240" w:lineRule="auto"/>
        <w:jc w:val="right"/>
        <w:rPr>
          <w:rFonts w:ascii="Times New Roman" w:eastAsia="Times New Roman" w:hAnsi="Times New Roman" w:cs="Calibri"/>
          <w:sz w:val="28"/>
          <w:lang w:eastAsia="en-GB"/>
        </w:rPr>
      </w:pPr>
      <w:r w:rsidRPr="003E0B41">
        <w:rPr>
          <w:rFonts w:ascii="Times New Roman" w:eastAsia="Times New Roman" w:hAnsi="Times New Roman" w:cs="Calibri"/>
          <w:sz w:val="28"/>
          <w:lang w:eastAsia="en-GB"/>
        </w:rPr>
        <w:t xml:space="preserve">noteikumiem Nr. </w:t>
      </w:r>
      <w:r w:rsidRPr="003E0B41">
        <w:rPr>
          <w:rFonts w:ascii="Times New Roman" w:eastAsia="Times New Roman" w:hAnsi="Times New Roman" w:cs="Calibri"/>
          <w:sz w:val="28"/>
          <w:lang w:eastAsia="en-GB"/>
        </w:rPr>
        <w:t>124</w:t>
      </w:r>
    </w:p>
    <w:p w14:paraId="032262D3" w14:textId="77777777" w:rsidR="00943E9B" w:rsidRPr="003E0B41" w:rsidRDefault="00943E9B" w:rsidP="00943E9B">
      <w:pPr>
        <w:shd w:val="clear" w:color="auto" w:fill="FFFFFF"/>
        <w:spacing w:after="0" w:line="240" w:lineRule="auto"/>
        <w:jc w:val="right"/>
        <w:rPr>
          <w:rFonts w:ascii="Times New Roman" w:eastAsia="Times New Roman" w:hAnsi="Times New Roman" w:cs="Times New Roman"/>
          <w:sz w:val="28"/>
          <w:szCs w:val="28"/>
          <w:lang w:eastAsia="lv-LV"/>
        </w:rPr>
      </w:pPr>
    </w:p>
    <w:p w14:paraId="55BD5ECD" w14:textId="6339F7B8" w:rsidR="00943E9B" w:rsidRPr="003E0B41" w:rsidRDefault="003E0B41" w:rsidP="00943E9B">
      <w:pPr>
        <w:shd w:val="clear" w:color="auto" w:fill="FFFFFF"/>
        <w:spacing w:after="0" w:line="240" w:lineRule="auto"/>
        <w:jc w:val="right"/>
        <w:rPr>
          <w:rFonts w:ascii="Times New Roman" w:eastAsia="Times New Roman" w:hAnsi="Times New Roman" w:cs="Times New Roman"/>
          <w:sz w:val="28"/>
          <w:szCs w:val="28"/>
          <w:lang w:eastAsia="lv-LV"/>
        </w:rPr>
      </w:pPr>
      <w:r w:rsidRPr="003E0B41">
        <w:rPr>
          <w:rFonts w:ascii="Times New Roman" w:eastAsia="Times New Roman" w:hAnsi="Times New Roman" w:cs="Times New Roman"/>
          <w:sz w:val="28"/>
          <w:szCs w:val="28"/>
          <w:lang w:eastAsia="lv-LV"/>
        </w:rPr>
        <w:t>"</w:t>
      </w:r>
      <w:r w:rsidR="00943E9B" w:rsidRPr="003E0B41">
        <w:rPr>
          <w:rFonts w:ascii="Times New Roman" w:eastAsia="Times New Roman" w:hAnsi="Times New Roman" w:cs="Times New Roman"/>
          <w:sz w:val="28"/>
          <w:szCs w:val="28"/>
          <w:lang w:eastAsia="lv-LV"/>
        </w:rPr>
        <w:t xml:space="preserve">7. </w:t>
      </w:r>
      <w:r w:rsidR="00943E9B" w:rsidRPr="003E0B41">
        <w:rPr>
          <w:rFonts w:ascii="Times New Roman" w:eastAsia="Times New Roman" w:hAnsi="Times New Roman" w:cs="Times New Roman"/>
          <w:sz w:val="28"/>
          <w:szCs w:val="28"/>
          <w:shd w:val="clear" w:color="auto" w:fill="FFFFFF"/>
          <w:lang w:eastAsia="lv-LV"/>
        </w:rPr>
        <w:t>pielikums</w:t>
      </w:r>
    </w:p>
    <w:p w14:paraId="5CEAB95C" w14:textId="77777777" w:rsidR="00943E9B" w:rsidRPr="003E0B41" w:rsidRDefault="00943E9B" w:rsidP="00943E9B">
      <w:pPr>
        <w:shd w:val="clear" w:color="auto" w:fill="FFFFFF"/>
        <w:spacing w:after="0" w:line="240" w:lineRule="auto"/>
        <w:jc w:val="right"/>
        <w:rPr>
          <w:rFonts w:ascii="Times New Roman" w:eastAsia="Times New Roman" w:hAnsi="Times New Roman" w:cs="Times New Roman"/>
          <w:sz w:val="28"/>
          <w:szCs w:val="28"/>
          <w:lang w:eastAsia="lv-LV"/>
        </w:rPr>
      </w:pPr>
      <w:r w:rsidRPr="003E0B41">
        <w:rPr>
          <w:rFonts w:ascii="Times New Roman" w:eastAsia="Times New Roman" w:hAnsi="Times New Roman" w:cs="Times New Roman"/>
          <w:sz w:val="28"/>
          <w:szCs w:val="28"/>
          <w:lang w:eastAsia="lv-LV"/>
        </w:rPr>
        <w:t>Ministru kabineta</w:t>
      </w:r>
    </w:p>
    <w:p w14:paraId="33D5E4ED" w14:textId="77777777" w:rsidR="00943E9B" w:rsidRPr="003E0B41" w:rsidRDefault="00943E9B" w:rsidP="00943E9B">
      <w:pPr>
        <w:shd w:val="clear" w:color="auto" w:fill="FFFFFF"/>
        <w:spacing w:after="0" w:line="240" w:lineRule="auto"/>
        <w:jc w:val="right"/>
        <w:rPr>
          <w:rFonts w:ascii="Times New Roman" w:eastAsia="Times New Roman" w:hAnsi="Times New Roman" w:cs="Times New Roman"/>
          <w:sz w:val="28"/>
          <w:szCs w:val="28"/>
          <w:lang w:eastAsia="lv-LV"/>
        </w:rPr>
      </w:pPr>
      <w:r w:rsidRPr="003E0B41">
        <w:rPr>
          <w:rFonts w:ascii="Times New Roman" w:eastAsia="Times New Roman" w:hAnsi="Times New Roman" w:cs="Times New Roman"/>
          <w:sz w:val="28"/>
          <w:szCs w:val="28"/>
          <w:lang w:eastAsia="lv-LV"/>
        </w:rPr>
        <w:t>2015. gada 3. februāra</w:t>
      </w:r>
    </w:p>
    <w:p w14:paraId="5EDDB800" w14:textId="20472803" w:rsidR="00943E9B" w:rsidRPr="003E0B41" w:rsidRDefault="00943E9B" w:rsidP="00943E9B">
      <w:pPr>
        <w:shd w:val="clear" w:color="auto" w:fill="FFFFFF"/>
        <w:spacing w:after="0" w:line="240" w:lineRule="auto"/>
        <w:jc w:val="right"/>
        <w:rPr>
          <w:rFonts w:ascii="Times New Roman" w:eastAsia="Times New Roman" w:hAnsi="Times New Roman" w:cs="Times New Roman"/>
          <w:sz w:val="28"/>
          <w:szCs w:val="28"/>
          <w:lang w:eastAsia="lv-LV"/>
        </w:rPr>
      </w:pPr>
      <w:r w:rsidRPr="003E0B41">
        <w:rPr>
          <w:rFonts w:ascii="Times New Roman" w:eastAsia="Times New Roman" w:hAnsi="Times New Roman" w:cs="Times New Roman"/>
          <w:sz w:val="28"/>
          <w:szCs w:val="28"/>
          <w:lang w:eastAsia="lv-LV"/>
        </w:rPr>
        <w:t>noteikumiem Nr. 59</w:t>
      </w:r>
    </w:p>
    <w:p w14:paraId="64D6B4C8" w14:textId="1BE2579E" w:rsidR="00943E9B" w:rsidRPr="003E0B41" w:rsidRDefault="00943E9B" w:rsidP="00943E9B">
      <w:pPr>
        <w:shd w:val="clear" w:color="auto" w:fill="FFFFFF"/>
        <w:spacing w:after="0" w:line="240" w:lineRule="auto"/>
        <w:jc w:val="right"/>
        <w:rPr>
          <w:rFonts w:ascii="Times New Roman" w:eastAsia="Times New Roman" w:hAnsi="Times New Roman" w:cs="Times New Roman"/>
          <w:sz w:val="28"/>
          <w:szCs w:val="28"/>
          <w:lang w:eastAsia="lv-LV"/>
        </w:rPr>
      </w:pPr>
    </w:p>
    <w:p w14:paraId="5547FEA5" w14:textId="21E066D6" w:rsidR="00943E9B" w:rsidRPr="003E0B41" w:rsidRDefault="00943E9B" w:rsidP="00943E9B">
      <w:pPr>
        <w:shd w:val="clear" w:color="auto" w:fill="FFFFFF"/>
        <w:spacing w:after="0" w:line="240" w:lineRule="auto"/>
        <w:jc w:val="center"/>
        <w:rPr>
          <w:rFonts w:ascii="Times New Roman" w:eastAsia="Times New Roman" w:hAnsi="Times New Roman" w:cs="Times New Roman"/>
          <w:b/>
          <w:bCs/>
          <w:sz w:val="28"/>
          <w:szCs w:val="28"/>
          <w:lang w:eastAsia="lv-LV"/>
        </w:rPr>
      </w:pPr>
      <w:r w:rsidRPr="003E0B41">
        <w:rPr>
          <w:rFonts w:ascii="Times New Roman" w:hAnsi="Times New Roman" w:cs="Times New Roman"/>
          <w:b/>
          <w:bCs/>
          <w:sz w:val="28"/>
          <w:szCs w:val="28"/>
        </w:rPr>
        <w:t>Lauksaimniecībā izmantojamie zinātnes pētījumi</w:t>
      </w:r>
    </w:p>
    <w:p w14:paraId="10ADE70F" w14:textId="34E7B597" w:rsidR="00FA1BFE" w:rsidRPr="003E0B41" w:rsidRDefault="00FA1BFE" w:rsidP="00FA1BFE">
      <w:pPr>
        <w:shd w:val="clear" w:color="auto" w:fill="FFFFFF"/>
        <w:spacing w:before="45" w:after="0" w:line="254" w:lineRule="atLeast"/>
        <w:ind w:firstLine="300"/>
        <w:jc w:val="center"/>
        <w:rPr>
          <w:rFonts w:ascii="Times New Roman" w:eastAsia="Times New Roman" w:hAnsi="Times New Roman" w:cs="Times New Roman"/>
          <w:b/>
          <w:bCs/>
          <w:i/>
          <w:iCs/>
          <w:sz w:val="28"/>
          <w:szCs w:val="28"/>
          <w:lang w:eastAsia="lv-LV"/>
        </w:rPr>
      </w:pPr>
    </w:p>
    <w:tbl>
      <w:tblPr>
        <w:tblW w:w="5304" w:type="pct"/>
        <w:tblInd w:w="-150" w:type="dxa"/>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571"/>
        <w:gridCol w:w="1959"/>
        <w:gridCol w:w="2573"/>
        <w:gridCol w:w="981"/>
        <w:gridCol w:w="1855"/>
        <w:gridCol w:w="1793"/>
      </w:tblGrid>
      <w:tr w:rsidR="003E0B41" w:rsidRPr="003E0B41" w14:paraId="791BA283" w14:textId="75A538E0" w:rsidTr="006D6D12">
        <w:tc>
          <w:tcPr>
            <w:tcW w:w="293" w:type="pct"/>
            <w:tcBorders>
              <w:top w:val="outset" w:sz="6" w:space="0" w:color="414142"/>
              <w:left w:val="outset" w:sz="6" w:space="0" w:color="414142"/>
              <w:bottom w:val="outset" w:sz="6" w:space="0" w:color="414142"/>
              <w:right w:val="outset" w:sz="6" w:space="0" w:color="414142"/>
            </w:tcBorders>
            <w:vAlign w:val="center"/>
            <w:hideMark/>
          </w:tcPr>
          <w:p w14:paraId="7A85E3FE" w14:textId="26DCA0A3"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Nr.</w:t>
            </w:r>
            <w:r w:rsidRPr="003E0B41">
              <w:rPr>
                <w:rFonts w:ascii="Times New Roman" w:eastAsia="Times New Roman" w:hAnsi="Times New Roman" w:cs="Times New Roman"/>
                <w:sz w:val="24"/>
                <w:szCs w:val="24"/>
                <w:lang w:eastAsia="lv-LV"/>
              </w:rPr>
              <w:br/>
              <w:t>p.</w:t>
            </w:r>
            <w:r w:rsidR="00D53BCA" w:rsidRPr="003E0B41">
              <w:rPr>
                <w:rFonts w:ascii="Times New Roman" w:eastAsia="Times New Roman" w:hAnsi="Times New Roman" w:cs="Times New Roman"/>
                <w:sz w:val="24"/>
                <w:szCs w:val="24"/>
                <w:lang w:eastAsia="lv-LV"/>
              </w:rPr>
              <w:t xml:space="preserve"> </w:t>
            </w:r>
            <w:r w:rsidRPr="003E0B41">
              <w:rPr>
                <w:rFonts w:ascii="Times New Roman" w:eastAsia="Times New Roman" w:hAnsi="Times New Roman" w:cs="Times New Roman"/>
                <w:sz w:val="24"/>
                <w:szCs w:val="24"/>
                <w:lang w:eastAsia="lv-LV"/>
              </w:rPr>
              <w:t>k.</w:t>
            </w:r>
          </w:p>
        </w:tc>
        <w:tc>
          <w:tcPr>
            <w:tcW w:w="1006" w:type="pct"/>
            <w:tcBorders>
              <w:top w:val="outset" w:sz="6" w:space="0" w:color="414142"/>
              <w:left w:val="outset" w:sz="6" w:space="0" w:color="414142"/>
              <w:bottom w:val="outset" w:sz="6" w:space="0" w:color="414142"/>
              <w:right w:val="outset" w:sz="6" w:space="0" w:color="414142"/>
            </w:tcBorders>
            <w:vAlign w:val="center"/>
            <w:hideMark/>
          </w:tcPr>
          <w:p w14:paraId="7D88744A" w14:textId="77777777" w:rsidR="00892374" w:rsidRPr="003E0B41" w:rsidRDefault="00892374" w:rsidP="005B5343">
            <w:pPr>
              <w:spacing w:after="0"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Nosaukums</w:t>
            </w:r>
          </w:p>
        </w:tc>
        <w:tc>
          <w:tcPr>
            <w:tcW w:w="1322" w:type="pct"/>
            <w:tcBorders>
              <w:top w:val="outset" w:sz="6" w:space="0" w:color="414142"/>
              <w:left w:val="outset" w:sz="6" w:space="0" w:color="414142"/>
              <w:bottom w:val="outset" w:sz="6" w:space="0" w:color="414142"/>
              <w:right w:val="outset" w:sz="6" w:space="0" w:color="414142"/>
            </w:tcBorders>
            <w:vAlign w:val="center"/>
            <w:hideMark/>
          </w:tcPr>
          <w:p w14:paraId="76E2462C" w14:textId="77777777" w:rsidR="00892374" w:rsidRPr="003E0B41" w:rsidRDefault="00892374" w:rsidP="005B5343">
            <w:pPr>
              <w:spacing w:after="0"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Darba uzdevumi</w:t>
            </w:r>
          </w:p>
        </w:tc>
        <w:tc>
          <w:tcPr>
            <w:tcW w:w="504" w:type="pct"/>
            <w:tcBorders>
              <w:top w:val="outset" w:sz="6" w:space="0" w:color="414142"/>
              <w:left w:val="outset" w:sz="6" w:space="0" w:color="414142"/>
              <w:bottom w:val="outset" w:sz="6" w:space="0" w:color="414142"/>
              <w:right w:val="outset" w:sz="6" w:space="0" w:color="414142"/>
            </w:tcBorders>
            <w:vAlign w:val="center"/>
            <w:hideMark/>
          </w:tcPr>
          <w:p w14:paraId="61AAF999" w14:textId="790B4B41"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Finansē</w:t>
            </w:r>
            <w:r w:rsidR="00D53BCA" w:rsidRPr="003E0B41">
              <w:rPr>
                <w:rFonts w:ascii="Times New Roman" w:eastAsia="Times New Roman" w:hAnsi="Times New Roman" w:cs="Times New Roman"/>
                <w:sz w:val="24"/>
                <w:szCs w:val="24"/>
                <w:lang w:eastAsia="lv-LV"/>
              </w:rPr>
              <w:softHyphen/>
            </w:r>
            <w:r w:rsidRPr="003E0B41">
              <w:rPr>
                <w:rFonts w:ascii="Times New Roman" w:eastAsia="Times New Roman" w:hAnsi="Times New Roman" w:cs="Times New Roman"/>
                <w:sz w:val="24"/>
                <w:szCs w:val="24"/>
                <w:lang w:eastAsia="lv-LV"/>
              </w:rPr>
              <w:t>jums (</w:t>
            </w:r>
            <w:r w:rsidRPr="003E0B41">
              <w:rPr>
                <w:rFonts w:ascii="Times New Roman" w:eastAsia="Times New Roman" w:hAnsi="Times New Roman" w:cs="Times New Roman"/>
                <w:i/>
                <w:iCs/>
                <w:sz w:val="24"/>
                <w:szCs w:val="24"/>
                <w:lang w:eastAsia="lv-LV"/>
              </w:rPr>
              <w:t>euro</w:t>
            </w:r>
            <w:r w:rsidRPr="003E0B41">
              <w:rPr>
                <w:rFonts w:ascii="Times New Roman" w:eastAsia="Times New Roman" w:hAnsi="Times New Roman" w:cs="Times New Roman"/>
                <w:sz w:val="24"/>
                <w:szCs w:val="24"/>
                <w:lang w:eastAsia="lv-LV"/>
              </w:rPr>
              <w:t>)*</w:t>
            </w:r>
          </w:p>
        </w:tc>
        <w:tc>
          <w:tcPr>
            <w:tcW w:w="953" w:type="pct"/>
            <w:tcBorders>
              <w:top w:val="outset" w:sz="6" w:space="0" w:color="414142"/>
              <w:left w:val="outset" w:sz="6" w:space="0" w:color="414142"/>
              <w:bottom w:val="outset" w:sz="6" w:space="0" w:color="414142"/>
              <w:right w:val="outset" w:sz="6" w:space="0" w:color="414142"/>
            </w:tcBorders>
            <w:vAlign w:val="center"/>
            <w:hideMark/>
          </w:tcPr>
          <w:p w14:paraId="773646E8" w14:textId="77777777"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Izpildītājs</w:t>
            </w:r>
          </w:p>
        </w:tc>
        <w:tc>
          <w:tcPr>
            <w:tcW w:w="921" w:type="pct"/>
            <w:tcBorders>
              <w:top w:val="outset" w:sz="6" w:space="0" w:color="414142"/>
              <w:left w:val="outset" w:sz="6" w:space="0" w:color="414142"/>
              <w:bottom w:val="outset" w:sz="6" w:space="0" w:color="414142"/>
              <w:right w:val="outset" w:sz="6" w:space="0" w:color="414142"/>
            </w:tcBorders>
            <w:vAlign w:val="center"/>
            <w:hideMark/>
          </w:tcPr>
          <w:p w14:paraId="784B3ACC" w14:textId="77777777"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Zemkopības ministrijas atbildīgais departaments</w:t>
            </w:r>
          </w:p>
        </w:tc>
      </w:tr>
      <w:tr w:rsidR="003E0B41" w:rsidRPr="003E0B41" w14:paraId="40B051C3" w14:textId="7B8B3156" w:rsidTr="006D6D12">
        <w:tc>
          <w:tcPr>
            <w:tcW w:w="293" w:type="pct"/>
            <w:tcBorders>
              <w:top w:val="outset" w:sz="6" w:space="0" w:color="414142"/>
              <w:left w:val="outset" w:sz="6" w:space="0" w:color="414142"/>
              <w:bottom w:val="outset" w:sz="6" w:space="0" w:color="414142"/>
              <w:right w:val="outset" w:sz="6" w:space="0" w:color="414142"/>
            </w:tcBorders>
            <w:hideMark/>
          </w:tcPr>
          <w:p w14:paraId="384F7CAB" w14:textId="52024EA3" w:rsidR="00892374" w:rsidRPr="003E0B41" w:rsidRDefault="00576070"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1</w:t>
            </w:r>
            <w:r w:rsidR="00892374" w:rsidRPr="003E0B41">
              <w:rPr>
                <w:rFonts w:ascii="Times New Roman" w:eastAsia="Times New Roman" w:hAnsi="Times New Roman" w:cs="Times New Roman"/>
                <w:sz w:val="24"/>
                <w:szCs w:val="24"/>
                <w:lang w:eastAsia="lv-LV"/>
              </w:rPr>
              <w:t>.</w:t>
            </w:r>
          </w:p>
        </w:tc>
        <w:tc>
          <w:tcPr>
            <w:tcW w:w="1006" w:type="pct"/>
            <w:tcBorders>
              <w:top w:val="outset" w:sz="6" w:space="0" w:color="414142"/>
              <w:left w:val="outset" w:sz="6" w:space="0" w:color="414142"/>
              <w:bottom w:val="outset" w:sz="6" w:space="0" w:color="414142"/>
              <w:right w:val="outset" w:sz="6" w:space="0" w:color="414142"/>
            </w:tcBorders>
            <w:hideMark/>
          </w:tcPr>
          <w:p w14:paraId="5C6E770D" w14:textId="77777777" w:rsidR="00892374" w:rsidRPr="003E0B41" w:rsidRDefault="00892374" w:rsidP="005B5343">
            <w:pPr>
              <w:spacing w:after="0" w:line="240" w:lineRule="auto"/>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Graudaugu šķirņu izturības izvērtējums pret slimībām Latvijas agroklimatiskajos apstākļos, novērtējot šķirņu saimnieciskās īpašības</w:t>
            </w:r>
          </w:p>
        </w:tc>
        <w:tc>
          <w:tcPr>
            <w:tcW w:w="1322" w:type="pct"/>
            <w:tcBorders>
              <w:top w:val="outset" w:sz="6" w:space="0" w:color="414142"/>
              <w:left w:val="outset" w:sz="6" w:space="0" w:color="414142"/>
              <w:bottom w:val="outset" w:sz="6" w:space="0" w:color="414142"/>
              <w:right w:val="outset" w:sz="6" w:space="0" w:color="414142"/>
            </w:tcBorders>
          </w:tcPr>
          <w:p w14:paraId="6FDE99BB" w14:textId="4D94F4DB" w:rsidR="00892374" w:rsidRPr="003E0B41" w:rsidRDefault="00D53BCA"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1.</w:t>
            </w:r>
            <w:r w:rsidR="00892374" w:rsidRPr="003E0B41">
              <w:rPr>
                <w:rFonts w:ascii="Times New Roman" w:eastAsia="Times New Roman" w:hAnsi="Times New Roman" w:cs="Times New Roman"/>
                <w:sz w:val="24"/>
                <w:szCs w:val="24"/>
                <w:lang w:eastAsia="lv-LV"/>
              </w:rPr>
              <w:t>1. Novērtēt lapu slimību attīstību ziemāju (kviešu un rudzu) šķirnēm</w:t>
            </w:r>
            <w:r w:rsidR="00FA05F7" w:rsidRPr="003E0B41">
              <w:rPr>
                <w:rFonts w:ascii="Times New Roman" w:eastAsia="Times New Roman" w:hAnsi="Times New Roman" w:cs="Times New Roman"/>
                <w:sz w:val="24"/>
                <w:szCs w:val="24"/>
                <w:lang w:eastAsia="lv-LV"/>
              </w:rPr>
              <w:t>, audzējot</w:t>
            </w:r>
            <w:r w:rsidR="00D5408D" w:rsidRPr="003E0B41">
              <w:rPr>
                <w:rFonts w:ascii="Times New Roman" w:eastAsia="Times New Roman" w:hAnsi="Times New Roman" w:cs="Times New Roman"/>
                <w:sz w:val="24"/>
                <w:szCs w:val="24"/>
                <w:lang w:eastAsia="lv-LV"/>
              </w:rPr>
              <w:t xml:space="preserve"> konvencionāli un </w:t>
            </w:r>
            <w:r w:rsidR="00B83191" w:rsidRPr="003E0B41">
              <w:rPr>
                <w:rFonts w:ascii="Times New Roman" w:eastAsia="Times New Roman" w:hAnsi="Times New Roman" w:cs="Times New Roman"/>
                <w:sz w:val="24"/>
                <w:szCs w:val="24"/>
                <w:lang w:eastAsia="lv-LV"/>
              </w:rPr>
              <w:t>bioloģiski.</w:t>
            </w:r>
            <w:r w:rsidR="00892374" w:rsidRPr="003E0B41">
              <w:rPr>
                <w:rFonts w:ascii="Times New Roman" w:eastAsia="Times New Roman" w:hAnsi="Times New Roman" w:cs="Times New Roman"/>
                <w:sz w:val="24"/>
                <w:szCs w:val="24"/>
                <w:lang w:eastAsia="lv-LV"/>
              </w:rPr>
              <w:t xml:space="preserve"> Novērtēšana paredzēta stiebrošanas sākumā, vārpošanas sākumā un piengatavības laikā.</w:t>
            </w:r>
          </w:p>
          <w:p w14:paraId="5F5130CF" w14:textId="3C0BE5FE" w:rsidR="00892374" w:rsidRPr="003E0B41" w:rsidRDefault="00D53BCA"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1.</w:t>
            </w:r>
            <w:r w:rsidR="00892374" w:rsidRPr="003E0B41">
              <w:rPr>
                <w:rFonts w:ascii="Times New Roman" w:eastAsia="Times New Roman" w:hAnsi="Times New Roman" w:cs="Times New Roman"/>
                <w:sz w:val="24"/>
                <w:szCs w:val="24"/>
                <w:lang w:eastAsia="lv-LV"/>
              </w:rPr>
              <w:t>2. Novērtēt lapu slimību attīstību vasarāju (kviešu, miežu un auzu) šķirnēm</w:t>
            </w:r>
            <w:r w:rsidR="00DE2DA9" w:rsidRPr="003E0B41">
              <w:rPr>
                <w:rFonts w:ascii="Times New Roman" w:eastAsia="Times New Roman" w:hAnsi="Times New Roman" w:cs="Times New Roman"/>
                <w:sz w:val="24"/>
                <w:szCs w:val="24"/>
                <w:lang w:eastAsia="lv-LV"/>
              </w:rPr>
              <w:t>, audzējot</w:t>
            </w:r>
            <w:r w:rsidR="00892374" w:rsidRPr="003E0B41">
              <w:rPr>
                <w:rFonts w:ascii="Times New Roman" w:eastAsia="Times New Roman" w:hAnsi="Times New Roman" w:cs="Times New Roman"/>
                <w:sz w:val="24"/>
                <w:szCs w:val="24"/>
                <w:lang w:eastAsia="lv-LV"/>
              </w:rPr>
              <w:t xml:space="preserve"> konvencionāli un bioloģiski. Novērtēšana paredzēta cerošanas, vārpošanas un piengatavības laikā.</w:t>
            </w:r>
          </w:p>
          <w:p w14:paraId="15E211D0" w14:textId="558E43DE" w:rsidR="00892374" w:rsidRPr="003E0B41" w:rsidRDefault="00D53BCA"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1.</w:t>
            </w:r>
            <w:r w:rsidR="00892374" w:rsidRPr="003E0B41">
              <w:rPr>
                <w:rFonts w:ascii="Times New Roman" w:eastAsia="Times New Roman" w:hAnsi="Times New Roman" w:cs="Times New Roman"/>
                <w:sz w:val="24"/>
                <w:szCs w:val="24"/>
                <w:lang w:eastAsia="lv-LV"/>
              </w:rPr>
              <w:t>3. Novērtēt vārpu slimību attīstību ziemāju un vasarāju graudaugu šķirnēm</w:t>
            </w:r>
            <w:r w:rsidR="009A728A" w:rsidRPr="003E0B41">
              <w:rPr>
                <w:rFonts w:ascii="Times New Roman" w:eastAsia="Times New Roman" w:hAnsi="Times New Roman" w:cs="Times New Roman"/>
                <w:sz w:val="24"/>
                <w:szCs w:val="24"/>
                <w:lang w:eastAsia="lv-LV"/>
              </w:rPr>
              <w:t>, audzējot</w:t>
            </w:r>
            <w:r w:rsidR="00892374" w:rsidRPr="003E0B41">
              <w:rPr>
                <w:rFonts w:ascii="Times New Roman" w:eastAsia="Times New Roman" w:hAnsi="Times New Roman" w:cs="Times New Roman"/>
                <w:sz w:val="24"/>
                <w:szCs w:val="24"/>
                <w:lang w:eastAsia="lv-LV"/>
              </w:rPr>
              <w:t xml:space="preserve"> </w:t>
            </w:r>
            <w:r w:rsidR="00D83A71" w:rsidRPr="003E0B41">
              <w:rPr>
                <w:rFonts w:ascii="Times New Roman" w:eastAsia="Times New Roman" w:hAnsi="Times New Roman" w:cs="Times New Roman"/>
                <w:strike/>
                <w:sz w:val="24"/>
                <w:szCs w:val="24"/>
                <w:lang w:eastAsia="lv-LV"/>
              </w:rPr>
              <w:t xml:space="preserve"> </w:t>
            </w:r>
            <w:r w:rsidR="00892374" w:rsidRPr="003E0B41">
              <w:rPr>
                <w:rFonts w:ascii="Times New Roman" w:eastAsia="Times New Roman" w:hAnsi="Times New Roman" w:cs="Times New Roman"/>
                <w:sz w:val="24"/>
                <w:szCs w:val="24"/>
                <w:lang w:eastAsia="lv-LV"/>
              </w:rPr>
              <w:t>konvencionāli un bioloģiski. Citu slimību uzskaite, ja tās tiek konstatētas.</w:t>
            </w:r>
          </w:p>
          <w:p w14:paraId="25B26A5B" w14:textId="36FDCF2B" w:rsidR="00892374" w:rsidRPr="003E0B41" w:rsidRDefault="00D53BCA"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1.</w:t>
            </w:r>
            <w:r w:rsidR="00892374" w:rsidRPr="003E0B41">
              <w:rPr>
                <w:rFonts w:ascii="Times New Roman" w:eastAsia="Times New Roman" w:hAnsi="Times New Roman" w:cs="Times New Roman"/>
                <w:sz w:val="24"/>
                <w:szCs w:val="24"/>
                <w:lang w:eastAsia="lv-LV"/>
              </w:rPr>
              <w:t>4. Izvērtēt ražas un tās kvalitātes rādītāju izmaiņas fungicīdu lietošanas rezultātā graudaugu šķirnēm</w:t>
            </w:r>
            <w:r w:rsidR="009A728A" w:rsidRPr="003E0B41">
              <w:rPr>
                <w:rFonts w:ascii="Times New Roman" w:eastAsia="Times New Roman" w:hAnsi="Times New Roman" w:cs="Times New Roman"/>
                <w:sz w:val="24"/>
                <w:szCs w:val="24"/>
                <w:lang w:eastAsia="lv-LV"/>
              </w:rPr>
              <w:t xml:space="preserve">, </w:t>
            </w:r>
            <w:r w:rsidR="009A728A" w:rsidRPr="003E0B41">
              <w:rPr>
                <w:rFonts w:ascii="Times New Roman" w:eastAsia="Times New Roman" w:hAnsi="Times New Roman" w:cs="Times New Roman"/>
                <w:sz w:val="24"/>
                <w:szCs w:val="24"/>
                <w:lang w:eastAsia="lv-LV"/>
              </w:rPr>
              <w:lastRenderedPageBreak/>
              <w:t>audzējot</w:t>
            </w:r>
            <w:r w:rsidR="00892374" w:rsidRPr="003E0B41">
              <w:rPr>
                <w:rFonts w:ascii="Times New Roman" w:eastAsia="Times New Roman" w:hAnsi="Times New Roman" w:cs="Times New Roman"/>
                <w:sz w:val="24"/>
                <w:szCs w:val="24"/>
                <w:lang w:eastAsia="lv-LV"/>
              </w:rPr>
              <w:t xml:space="preserve"> konvencionāli un bioloģiski</w:t>
            </w:r>
          </w:p>
        </w:tc>
        <w:tc>
          <w:tcPr>
            <w:tcW w:w="504" w:type="pct"/>
            <w:tcBorders>
              <w:top w:val="outset" w:sz="6" w:space="0" w:color="414142"/>
              <w:left w:val="outset" w:sz="6" w:space="0" w:color="414142"/>
              <w:bottom w:val="outset" w:sz="6" w:space="0" w:color="414142"/>
              <w:right w:val="outset" w:sz="6" w:space="0" w:color="414142"/>
            </w:tcBorders>
            <w:hideMark/>
          </w:tcPr>
          <w:p w14:paraId="48A6E5A6" w14:textId="77777777"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lastRenderedPageBreak/>
              <w:t>17 000</w:t>
            </w:r>
          </w:p>
        </w:tc>
        <w:tc>
          <w:tcPr>
            <w:tcW w:w="953" w:type="pct"/>
            <w:tcBorders>
              <w:top w:val="outset" w:sz="6" w:space="0" w:color="414142"/>
              <w:left w:val="outset" w:sz="6" w:space="0" w:color="414142"/>
              <w:bottom w:val="outset" w:sz="6" w:space="0" w:color="414142"/>
              <w:right w:val="outset" w:sz="6" w:space="0" w:color="414142"/>
            </w:tcBorders>
            <w:hideMark/>
          </w:tcPr>
          <w:p w14:paraId="45C4DACF" w14:textId="161198FD"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Latvijas Lauksaimniecības universitāte</w:t>
            </w:r>
          </w:p>
        </w:tc>
        <w:tc>
          <w:tcPr>
            <w:tcW w:w="921" w:type="pct"/>
            <w:tcBorders>
              <w:top w:val="outset" w:sz="6" w:space="0" w:color="414142"/>
              <w:left w:val="outset" w:sz="6" w:space="0" w:color="414142"/>
              <w:bottom w:val="outset" w:sz="6" w:space="0" w:color="414142"/>
              <w:right w:val="outset" w:sz="6" w:space="0" w:color="414142"/>
            </w:tcBorders>
            <w:hideMark/>
          </w:tcPr>
          <w:p w14:paraId="2C0B184F" w14:textId="77777777"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Lauksaimniecības departaments</w:t>
            </w:r>
          </w:p>
        </w:tc>
      </w:tr>
      <w:tr w:rsidR="003E0B41" w:rsidRPr="003E0B41" w14:paraId="105F1B07" w14:textId="06E663A1" w:rsidTr="006D6D12">
        <w:tc>
          <w:tcPr>
            <w:tcW w:w="293" w:type="pct"/>
            <w:tcBorders>
              <w:top w:val="outset" w:sz="6" w:space="0" w:color="414142"/>
              <w:left w:val="outset" w:sz="6" w:space="0" w:color="414142"/>
              <w:bottom w:val="outset" w:sz="6" w:space="0" w:color="414142"/>
              <w:right w:val="outset" w:sz="6" w:space="0" w:color="414142"/>
            </w:tcBorders>
            <w:hideMark/>
          </w:tcPr>
          <w:p w14:paraId="473D6F1F" w14:textId="1542ECA6" w:rsidR="00892374" w:rsidRPr="003E0B41" w:rsidRDefault="007428BC"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2</w:t>
            </w:r>
            <w:r w:rsidR="00892374" w:rsidRPr="003E0B41">
              <w:rPr>
                <w:rFonts w:ascii="Times New Roman" w:eastAsia="Times New Roman" w:hAnsi="Times New Roman" w:cs="Times New Roman"/>
                <w:sz w:val="24"/>
                <w:szCs w:val="24"/>
                <w:lang w:eastAsia="lv-LV"/>
              </w:rPr>
              <w:t>.</w:t>
            </w:r>
          </w:p>
        </w:tc>
        <w:tc>
          <w:tcPr>
            <w:tcW w:w="1006" w:type="pct"/>
            <w:tcBorders>
              <w:top w:val="outset" w:sz="6" w:space="0" w:color="414142"/>
              <w:left w:val="outset" w:sz="6" w:space="0" w:color="414142"/>
              <w:bottom w:val="outset" w:sz="6" w:space="0" w:color="414142"/>
              <w:right w:val="outset" w:sz="6" w:space="0" w:color="414142"/>
            </w:tcBorders>
            <w:hideMark/>
          </w:tcPr>
          <w:p w14:paraId="1ADCC477" w14:textId="77777777" w:rsidR="00892374" w:rsidRPr="003E0B41" w:rsidRDefault="00892374" w:rsidP="005B5343">
            <w:pPr>
              <w:spacing w:after="0" w:line="240" w:lineRule="auto"/>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Lauksaimniecības attīstības prognozēšana un politikas scenāriju izstrāde līdz 2050. gadam</w:t>
            </w:r>
          </w:p>
        </w:tc>
        <w:tc>
          <w:tcPr>
            <w:tcW w:w="1322" w:type="pct"/>
            <w:tcBorders>
              <w:top w:val="outset" w:sz="6" w:space="0" w:color="414142"/>
              <w:left w:val="outset" w:sz="6" w:space="0" w:color="414142"/>
              <w:bottom w:val="outset" w:sz="6" w:space="0" w:color="414142"/>
              <w:right w:val="outset" w:sz="6" w:space="0" w:color="414142"/>
            </w:tcBorders>
          </w:tcPr>
          <w:p w14:paraId="26B9EEEA" w14:textId="5C191790" w:rsidR="00892374" w:rsidRPr="003E0B41" w:rsidRDefault="00D53BCA"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2.</w:t>
            </w:r>
            <w:r w:rsidR="00892374" w:rsidRPr="003E0B41">
              <w:rPr>
                <w:rFonts w:ascii="Times New Roman" w:eastAsia="Times New Roman" w:hAnsi="Times New Roman" w:cs="Times New Roman"/>
                <w:sz w:val="24"/>
                <w:szCs w:val="24"/>
                <w:lang w:eastAsia="lv-LV"/>
              </w:rPr>
              <w:t>1. Latvijas lauksaimniecības sektoranalīzes modeļa (LASAM modeļa) uzturēšana – aktualizācija un uzlabojumi.</w:t>
            </w:r>
          </w:p>
          <w:p w14:paraId="460F6019" w14:textId="092311F0" w:rsidR="00892374" w:rsidRPr="003E0B41" w:rsidRDefault="00D53BCA"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2.</w:t>
            </w:r>
            <w:r w:rsidR="00892374" w:rsidRPr="003E0B41">
              <w:rPr>
                <w:rFonts w:ascii="Times New Roman" w:eastAsia="Times New Roman" w:hAnsi="Times New Roman" w:cs="Times New Roman"/>
                <w:sz w:val="24"/>
                <w:szCs w:val="24"/>
                <w:lang w:eastAsia="lv-LV"/>
              </w:rPr>
              <w:t>2. Modelī aktualizēt visus lauksaimniecību raksturojoš</w:t>
            </w:r>
            <w:r w:rsidRPr="003E0B41">
              <w:rPr>
                <w:rFonts w:ascii="Times New Roman" w:eastAsia="Times New Roman" w:hAnsi="Times New Roman" w:cs="Times New Roman"/>
                <w:sz w:val="24"/>
                <w:szCs w:val="24"/>
                <w:lang w:eastAsia="lv-LV"/>
              </w:rPr>
              <w:t>o</w:t>
            </w:r>
            <w:r w:rsidR="00892374" w:rsidRPr="003E0B41">
              <w:rPr>
                <w:rFonts w:ascii="Times New Roman" w:eastAsia="Times New Roman" w:hAnsi="Times New Roman" w:cs="Times New Roman"/>
                <w:sz w:val="24"/>
                <w:szCs w:val="24"/>
                <w:lang w:eastAsia="lv-LV"/>
              </w:rPr>
              <w:t>s rādītājus.</w:t>
            </w:r>
          </w:p>
          <w:p w14:paraId="56E677CC" w14:textId="64764EBE" w:rsidR="00892374" w:rsidRPr="003E0B41" w:rsidRDefault="00D53BCA"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2.</w:t>
            </w:r>
            <w:r w:rsidR="00892374" w:rsidRPr="003E0B41">
              <w:rPr>
                <w:rFonts w:ascii="Times New Roman" w:eastAsia="Times New Roman" w:hAnsi="Times New Roman" w:cs="Times New Roman"/>
                <w:sz w:val="24"/>
                <w:szCs w:val="24"/>
                <w:lang w:eastAsia="lv-LV"/>
              </w:rPr>
              <w:t>3. Pārskatīt siltumnīcefekta gāzu (SEG) emisiju novērtējumu bloku atbilstoši metodoloģijas izmaiņām.</w:t>
            </w:r>
          </w:p>
          <w:p w14:paraId="628EA958" w14:textId="69E120E9" w:rsidR="00892374" w:rsidRPr="003E0B41" w:rsidRDefault="00D53BCA"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2.</w:t>
            </w:r>
            <w:r w:rsidR="00892374" w:rsidRPr="003E0B41">
              <w:rPr>
                <w:rFonts w:ascii="Times New Roman" w:eastAsia="Times New Roman" w:hAnsi="Times New Roman" w:cs="Times New Roman"/>
                <w:sz w:val="24"/>
                <w:szCs w:val="24"/>
                <w:lang w:eastAsia="lv-LV"/>
              </w:rPr>
              <w:t>4. Aktualizēt sociālekonomiskās ietekmes un investīciju nepieciešamības novērtējuma prognozes atbilstoši jaunāk</w:t>
            </w:r>
            <w:r w:rsidRPr="003E0B41">
              <w:rPr>
                <w:rFonts w:ascii="Times New Roman" w:eastAsia="Times New Roman" w:hAnsi="Times New Roman" w:cs="Times New Roman"/>
                <w:sz w:val="24"/>
                <w:szCs w:val="24"/>
                <w:lang w:eastAsia="lv-LV"/>
              </w:rPr>
              <w:t>aj</w:t>
            </w:r>
            <w:r w:rsidR="00892374" w:rsidRPr="003E0B41">
              <w:rPr>
                <w:rFonts w:ascii="Times New Roman" w:eastAsia="Times New Roman" w:hAnsi="Times New Roman" w:cs="Times New Roman"/>
                <w:sz w:val="24"/>
                <w:szCs w:val="24"/>
                <w:lang w:eastAsia="lv-LV"/>
              </w:rPr>
              <w:t>iem datiem, informācijai un pieņēmumiem 2022.</w:t>
            </w:r>
            <w:r w:rsidRPr="003E0B41">
              <w:rPr>
                <w:rFonts w:ascii="Times New Roman" w:eastAsia="Times New Roman" w:hAnsi="Times New Roman" w:cs="Times New Roman"/>
                <w:sz w:val="24"/>
                <w:szCs w:val="24"/>
                <w:lang w:eastAsia="lv-LV"/>
              </w:rPr>
              <w:t> </w:t>
            </w:r>
            <w:r w:rsidR="00892374" w:rsidRPr="003E0B41">
              <w:rPr>
                <w:rFonts w:ascii="Times New Roman" w:eastAsia="Times New Roman" w:hAnsi="Times New Roman" w:cs="Times New Roman"/>
                <w:sz w:val="24"/>
                <w:szCs w:val="24"/>
                <w:lang w:eastAsia="lv-LV"/>
              </w:rPr>
              <w:t>gadā.</w:t>
            </w:r>
          </w:p>
          <w:p w14:paraId="160385D0" w14:textId="650C6C2B" w:rsidR="00892374" w:rsidRPr="003E0B41" w:rsidRDefault="00D53BCA"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2.</w:t>
            </w:r>
            <w:r w:rsidR="00892374" w:rsidRPr="003E0B41">
              <w:rPr>
                <w:rFonts w:ascii="Times New Roman" w:eastAsia="Times New Roman" w:hAnsi="Times New Roman" w:cs="Times New Roman"/>
                <w:sz w:val="24"/>
                <w:szCs w:val="24"/>
                <w:lang w:eastAsia="lv-LV"/>
              </w:rPr>
              <w:t>5. Aktualizēt kūtsmēslu apsaimniekošanas sistēmas prognozēšanas bloku.</w:t>
            </w:r>
          </w:p>
          <w:p w14:paraId="2031452C" w14:textId="0F9AB8B5" w:rsidR="00892374" w:rsidRPr="003E0B41" w:rsidRDefault="00D53BCA"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2.</w:t>
            </w:r>
            <w:r w:rsidR="00892374" w:rsidRPr="003E0B41">
              <w:rPr>
                <w:rFonts w:ascii="Times New Roman" w:eastAsia="Times New Roman" w:hAnsi="Times New Roman" w:cs="Times New Roman"/>
                <w:sz w:val="24"/>
                <w:szCs w:val="24"/>
                <w:lang w:eastAsia="lv-LV"/>
              </w:rPr>
              <w:t>6. Pārrakstīt modeļa skriptu, paātrinot modeļa darbību.</w:t>
            </w:r>
          </w:p>
          <w:p w14:paraId="1D375CD6" w14:textId="2ED4E891" w:rsidR="00892374" w:rsidRPr="003E0B41" w:rsidRDefault="00D53BCA"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2.</w:t>
            </w:r>
            <w:r w:rsidR="00892374" w:rsidRPr="003E0B41">
              <w:rPr>
                <w:rFonts w:ascii="Times New Roman" w:eastAsia="Times New Roman" w:hAnsi="Times New Roman" w:cs="Times New Roman"/>
                <w:sz w:val="24"/>
                <w:szCs w:val="24"/>
                <w:lang w:eastAsia="lv-LV"/>
              </w:rPr>
              <w:t>7. Veikt galveno lauksaimniecību raksturojošo rādītāju telpisko analīzi pēdējo 10</w:t>
            </w:r>
            <w:r w:rsidRPr="003E0B41">
              <w:rPr>
                <w:rFonts w:ascii="Times New Roman" w:eastAsia="Times New Roman" w:hAnsi="Times New Roman" w:cs="Times New Roman"/>
                <w:sz w:val="24"/>
                <w:szCs w:val="24"/>
                <w:lang w:eastAsia="lv-LV"/>
              </w:rPr>
              <w:t> </w:t>
            </w:r>
            <w:r w:rsidR="00892374" w:rsidRPr="003E0B41">
              <w:rPr>
                <w:rFonts w:ascii="Times New Roman" w:eastAsia="Times New Roman" w:hAnsi="Times New Roman" w:cs="Times New Roman"/>
                <w:sz w:val="24"/>
                <w:szCs w:val="24"/>
                <w:lang w:eastAsia="lv-LV"/>
              </w:rPr>
              <w:t xml:space="preserve">gadu griezumā. </w:t>
            </w:r>
          </w:p>
          <w:p w14:paraId="6FF14BE4" w14:textId="215790F4" w:rsidR="00892374" w:rsidRPr="003E0B41" w:rsidRDefault="00D53BCA"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2.</w:t>
            </w:r>
            <w:r w:rsidR="00892374" w:rsidRPr="003E0B41">
              <w:rPr>
                <w:rFonts w:ascii="Times New Roman" w:eastAsia="Times New Roman" w:hAnsi="Times New Roman" w:cs="Times New Roman"/>
                <w:sz w:val="24"/>
                <w:szCs w:val="24"/>
                <w:lang w:eastAsia="lv-LV"/>
              </w:rPr>
              <w:t xml:space="preserve">8. ES </w:t>
            </w:r>
            <w:r w:rsidR="00892374" w:rsidRPr="003E0B41">
              <w:rPr>
                <w:rFonts w:ascii="Times New Roman" w:eastAsia="Times New Roman" w:hAnsi="Times New Roman" w:cs="Times New Roman"/>
                <w:i/>
                <w:iCs/>
                <w:sz w:val="24"/>
                <w:szCs w:val="24"/>
                <w:lang w:eastAsia="lv-LV"/>
              </w:rPr>
              <w:t>RefScen</w:t>
            </w:r>
            <w:r w:rsidR="00892374" w:rsidRPr="003E0B41">
              <w:rPr>
                <w:rFonts w:ascii="Times New Roman" w:eastAsia="Times New Roman" w:hAnsi="Times New Roman" w:cs="Times New Roman"/>
                <w:sz w:val="24"/>
                <w:szCs w:val="24"/>
                <w:lang w:eastAsia="lv-LV"/>
              </w:rPr>
              <w:t xml:space="preserve"> 2050 modeļa prognozēto lauksaimniecības un ZIZIMM sektora (aramzemes un zālāju) SEG emisiju datu analīze. Tehnisks atbalsts Latvijas viedokļa un argumentācijas sagatavošanā par </w:t>
            </w:r>
            <w:r w:rsidR="00892374" w:rsidRPr="003E0B41">
              <w:rPr>
                <w:rFonts w:ascii="Times New Roman" w:eastAsia="Times New Roman" w:hAnsi="Times New Roman" w:cs="Times New Roman"/>
                <w:i/>
                <w:iCs/>
                <w:sz w:val="24"/>
                <w:szCs w:val="24"/>
                <w:lang w:eastAsia="lv-LV"/>
              </w:rPr>
              <w:t>RefScen</w:t>
            </w:r>
            <w:r w:rsidR="00892374" w:rsidRPr="003E0B41">
              <w:rPr>
                <w:rFonts w:ascii="Times New Roman" w:eastAsia="Times New Roman" w:hAnsi="Times New Roman" w:cs="Times New Roman"/>
                <w:sz w:val="24"/>
                <w:szCs w:val="24"/>
                <w:lang w:eastAsia="lv-LV"/>
              </w:rPr>
              <w:t xml:space="preserve"> 2050 datiem un sadarbība </w:t>
            </w:r>
            <w:r w:rsidR="00892374" w:rsidRPr="003E0B41">
              <w:rPr>
                <w:rFonts w:ascii="Times New Roman" w:eastAsia="Times New Roman" w:hAnsi="Times New Roman" w:cs="Times New Roman"/>
                <w:sz w:val="24"/>
                <w:szCs w:val="24"/>
                <w:lang w:eastAsia="lv-LV"/>
              </w:rPr>
              <w:lastRenderedPageBreak/>
              <w:t>ar Eiropas Komisiju un tās zinātniskajām iestādēm saistībā ar šīm prognozēm.</w:t>
            </w:r>
          </w:p>
          <w:p w14:paraId="74C231A9" w14:textId="187ED47C" w:rsidR="00892374" w:rsidRPr="003E0B41" w:rsidRDefault="00D53BCA"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2.</w:t>
            </w:r>
            <w:r w:rsidR="00892374" w:rsidRPr="003E0B41">
              <w:rPr>
                <w:rFonts w:ascii="Times New Roman" w:eastAsia="Times New Roman" w:hAnsi="Times New Roman" w:cs="Times New Roman"/>
                <w:sz w:val="24"/>
                <w:szCs w:val="24"/>
                <w:lang w:eastAsia="lv-LV"/>
              </w:rPr>
              <w:t xml:space="preserve">9. Tehnisks atbalsts Latvijas viedokļa un argumentācijas sagatavošanā par Klimata un enerģētikas politikas satvaru laikposmam </w:t>
            </w:r>
            <w:r w:rsidR="00955ED4">
              <w:rPr>
                <w:rFonts w:ascii="Times New Roman" w:eastAsia="Times New Roman" w:hAnsi="Times New Roman" w:cs="Times New Roman"/>
                <w:sz w:val="24"/>
                <w:szCs w:val="24"/>
                <w:lang w:eastAsia="lv-LV"/>
              </w:rPr>
              <w:t xml:space="preserve">līdz </w:t>
            </w:r>
            <w:r w:rsidR="00892374" w:rsidRPr="003E0B41">
              <w:rPr>
                <w:rFonts w:ascii="Times New Roman" w:eastAsia="Times New Roman" w:hAnsi="Times New Roman" w:cs="Times New Roman"/>
                <w:sz w:val="24"/>
                <w:szCs w:val="24"/>
                <w:lang w:eastAsia="lv-LV"/>
              </w:rPr>
              <w:t xml:space="preserve">2030. gadam pārskatīšanu, ņemot vērā Eiropas </w:t>
            </w:r>
            <w:r w:rsidR="000851C1">
              <w:rPr>
                <w:rFonts w:ascii="Times New Roman" w:eastAsia="Times New Roman" w:hAnsi="Times New Roman" w:cs="Times New Roman"/>
                <w:sz w:val="24"/>
                <w:szCs w:val="24"/>
                <w:lang w:eastAsia="lv-LV"/>
              </w:rPr>
              <w:t>Z</w:t>
            </w:r>
            <w:r w:rsidR="00892374" w:rsidRPr="003E0B41">
              <w:rPr>
                <w:rFonts w:ascii="Times New Roman" w:eastAsia="Times New Roman" w:hAnsi="Times New Roman" w:cs="Times New Roman"/>
                <w:sz w:val="24"/>
                <w:szCs w:val="24"/>
                <w:lang w:eastAsia="lv-LV"/>
              </w:rPr>
              <w:t>aļā kursa virzību uz klimatneitralitāti 2050.</w:t>
            </w:r>
            <w:r w:rsidRPr="003E0B41">
              <w:rPr>
                <w:rFonts w:ascii="Times New Roman" w:eastAsia="Times New Roman" w:hAnsi="Times New Roman" w:cs="Times New Roman"/>
                <w:sz w:val="24"/>
                <w:szCs w:val="24"/>
                <w:lang w:eastAsia="lv-LV"/>
              </w:rPr>
              <w:t> </w:t>
            </w:r>
            <w:r w:rsidR="00892374" w:rsidRPr="003E0B41">
              <w:rPr>
                <w:rFonts w:ascii="Times New Roman" w:eastAsia="Times New Roman" w:hAnsi="Times New Roman" w:cs="Times New Roman"/>
                <w:sz w:val="24"/>
                <w:szCs w:val="24"/>
                <w:lang w:eastAsia="lv-LV"/>
              </w:rPr>
              <w:t>gadā</w:t>
            </w:r>
          </w:p>
        </w:tc>
        <w:tc>
          <w:tcPr>
            <w:tcW w:w="504" w:type="pct"/>
            <w:tcBorders>
              <w:top w:val="outset" w:sz="6" w:space="0" w:color="414142"/>
              <w:left w:val="outset" w:sz="6" w:space="0" w:color="414142"/>
              <w:bottom w:val="outset" w:sz="6" w:space="0" w:color="414142"/>
              <w:right w:val="outset" w:sz="6" w:space="0" w:color="414142"/>
            </w:tcBorders>
            <w:hideMark/>
          </w:tcPr>
          <w:p w14:paraId="58F8247E" w14:textId="77777777"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lastRenderedPageBreak/>
              <w:t>80 000</w:t>
            </w:r>
          </w:p>
        </w:tc>
        <w:tc>
          <w:tcPr>
            <w:tcW w:w="953" w:type="pct"/>
            <w:tcBorders>
              <w:top w:val="outset" w:sz="6" w:space="0" w:color="414142"/>
              <w:left w:val="outset" w:sz="6" w:space="0" w:color="414142"/>
              <w:bottom w:val="outset" w:sz="6" w:space="0" w:color="414142"/>
              <w:right w:val="outset" w:sz="6" w:space="0" w:color="414142"/>
            </w:tcBorders>
            <w:hideMark/>
          </w:tcPr>
          <w:p w14:paraId="429CD89B" w14:textId="77777777"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Latvijas Lauksaimniecības universitāte</w:t>
            </w:r>
          </w:p>
        </w:tc>
        <w:tc>
          <w:tcPr>
            <w:tcW w:w="921" w:type="pct"/>
            <w:tcBorders>
              <w:top w:val="outset" w:sz="6" w:space="0" w:color="414142"/>
              <w:left w:val="outset" w:sz="6" w:space="0" w:color="414142"/>
              <w:bottom w:val="outset" w:sz="6" w:space="0" w:color="414142"/>
              <w:right w:val="outset" w:sz="6" w:space="0" w:color="414142"/>
            </w:tcBorders>
            <w:hideMark/>
          </w:tcPr>
          <w:p w14:paraId="162E7C31" w14:textId="77777777"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Lauksaimniecības departaments</w:t>
            </w:r>
          </w:p>
        </w:tc>
      </w:tr>
      <w:tr w:rsidR="003E0B41" w:rsidRPr="003E0B41" w14:paraId="60F59A02" w14:textId="0250589B" w:rsidTr="006D6D12">
        <w:tc>
          <w:tcPr>
            <w:tcW w:w="293" w:type="pct"/>
            <w:tcBorders>
              <w:top w:val="outset" w:sz="6" w:space="0" w:color="414142"/>
              <w:left w:val="outset" w:sz="6" w:space="0" w:color="414142"/>
              <w:bottom w:val="outset" w:sz="6" w:space="0" w:color="414142"/>
              <w:right w:val="outset" w:sz="6" w:space="0" w:color="414142"/>
            </w:tcBorders>
            <w:hideMark/>
          </w:tcPr>
          <w:p w14:paraId="2B9C8A00" w14:textId="08E19D22" w:rsidR="00892374" w:rsidRPr="003E0B41" w:rsidRDefault="005B531C"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3</w:t>
            </w:r>
            <w:r w:rsidR="00892374" w:rsidRPr="003E0B41">
              <w:rPr>
                <w:rFonts w:ascii="Times New Roman" w:eastAsia="Times New Roman" w:hAnsi="Times New Roman" w:cs="Times New Roman"/>
                <w:sz w:val="24"/>
                <w:szCs w:val="24"/>
                <w:lang w:eastAsia="lv-LV"/>
              </w:rPr>
              <w:t>.</w:t>
            </w:r>
          </w:p>
        </w:tc>
        <w:tc>
          <w:tcPr>
            <w:tcW w:w="1006" w:type="pct"/>
            <w:tcBorders>
              <w:top w:val="outset" w:sz="6" w:space="0" w:color="414142"/>
              <w:left w:val="outset" w:sz="6" w:space="0" w:color="414142"/>
              <w:bottom w:val="outset" w:sz="6" w:space="0" w:color="414142"/>
              <w:right w:val="outset" w:sz="6" w:space="0" w:color="414142"/>
            </w:tcBorders>
            <w:hideMark/>
          </w:tcPr>
          <w:p w14:paraId="2F66ED28" w14:textId="77777777" w:rsidR="00892374" w:rsidRPr="003E0B41" w:rsidRDefault="00892374" w:rsidP="005B5343">
            <w:pPr>
              <w:spacing w:after="0" w:line="240" w:lineRule="auto"/>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Virszemes ūdeņu un gruntsūdeņu kvalitātes pārraudzība īpaši jutīgajās teritorijās un lauksaimniecības zemēs lauksaimniecības noteču monitoringa programmā</w:t>
            </w:r>
          </w:p>
        </w:tc>
        <w:tc>
          <w:tcPr>
            <w:tcW w:w="1322" w:type="pct"/>
            <w:tcBorders>
              <w:top w:val="outset" w:sz="6" w:space="0" w:color="414142"/>
              <w:left w:val="outset" w:sz="6" w:space="0" w:color="414142"/>
              <w:bottom w:val="outset" w:sz="6" w:space="0" w:color="414142"/>
              <w:right w:val="outset" w:sz="6" w:space="0" w:color="414142"/>
            </w:tcBorders>
            <w:hideMark/>
          </w:tcPr>
          <w:p w14:paraId="4D1847BE" w14:textId="3FC5CDDE" w:rsidR="00892374" w:rsidRPr="003E0B41" w:rsidRDefault="00D53BCA"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3.</w:t>
            </w:r>
            <w:r w:rsidR="00892374" w:rsidRPr="003E0B41">
              <w:rPr>
                <w:rFonts w:ascii="Times New Roman" w:eastAsia="Times New Roman" w:hAnsi="Times New Roman" w:cs="Times New Roman"/>
                <w:sz w:val="24"/>
                <w:szCs w:val="24"/>
                <w:lang w:eastAsia="lv-LV"/>
              </w:rPr>
              <w:t>1. Iegūt korektu informāciju par lauksaimniecības izkliedētā (difūzā) un punktveida avota nozīmi virszemes un pazemes ūdeņu piesārņošanā:</w:t>
            </w:r>
          </w:p>
          <w:p w14:paraId="3785159F" w14:textId="3BCFF46D" w:rsidR="00892374" w:rsidRPr="003E0B41" w:rsidRDefault="000C5BC7"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3.</w:t>
            </w:r>
            <w:r w:rsidR="00892374" w:rsidRPr="003E0B41">
              <w:rPr>
                <w:rFonts w:ascii="Times New Roman" w:eastAsia="Times New Roman" w:hAnsi="Times New Roman" w:cs="Times New Roman"/>
                <w:sz w:val="24"/>
                <w:szCs w:val="24"/>
                <w:lang w:eastAsia="lv-LV"/>
              </w:rPr>
              <w:t>1.1. monitoringa izpilde ar mērbūvēm un iekārtām aprīkotās monitoringa stacijās četrās vietās drenu lauka izpētes līmenī un četrās vietās mazā sateces baseina izpētes līmenī, izslēdzot citu piesārņojuma avotu ietekm</w:t>
            </w:r>
            <w:r w:rsidRPr="003E0B41">
              <w:rPr>
                <w:rFonts w:ascii="Times New Roman" w:eastAsia="Times New Roman" w:hAnsi="Times New Roman" w:cs="Times New Roman"/>
                <w:sz w:val="24"/>
                <w:szCs w:val="24"/>
                <w:lang w:eastAsia="lv-LV"/>
              </w:rPr>
              <w:t>i</w:t>
            </w:r>
            <w:r w:rsidR="00892374" w:rsidRPr="003E0B41">
              <w:rPr>
                <w:rFonts w:ascii="Times New Roman" w:eastAsia="Times New Roman" w:hAnsi="Times New Roman" w:cs="Times New Roman"/>
                <w:sz w:val="24"/>
                <w:szCs w:val="24"/>
                <w:lang w:eastAsia="lv-LV"/>
              </w:rPr>
              <w:t xml:space="preserve"> uz monitoringa mērījumiem. Papildus ņemt ūdens paraugus divos izkliedētā piesārņojuma posteņos. Paraugu ņemšanas biežums – ne retāk kā reizi mēnesī;</w:t>
            </w:r>
          </w:p>
          <w:p w14:paraId="079B4730" w14:textId="64562A93" w:rsidR="00892374" w:rsidRPr="003E0B41" w:rsidRDefault="000C5BC7"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3.</w:t>
            </w:r>
            <w:r w:rsidR="00892374" w:rsidRPr="003E0B41">
              <w:rPr>
                <w:rFonts w:ascii="Times New Roman" w:eastAsia="Times New Roman" w:hAnsi="Times New Roman" w:cs="Times New Roman"/>
                <w:sz w:val="24"/>
                <w:szCs w:val="24"/>
                <w:lang w:eastAsia="lv-LV"/>
              </w:rPr>
              <w:t>1.2. monitoringa izpilde, nosakot lauksaimniecības piesārņojuma ietekmi uz pazemes ūdeņiem, īpaši uz seklo pazemes ūdeņu – gruntsūdeņu – sastāvu 11</w:t>
            </w:r>
            <w:r w:rsidRPr="003E0B41">
              <w:rPr>
                <w:rFonts w:ascii="Times New Roman" w:eastAsia="Times New Roman" w:hAnsi="Times New Roman" w:cs="Times New Roman"/>
                <w:sz w:val="24"/>
                <w:szCs w:val="24"/>
                <w:lang w:eastAsia="lv-LV"/>
              </w:rPr>
              <w:t> </w:t>
            </w:r>
            <w:r w:rsidR="00892374" w:rsidRPr="003E0B41">
              <w:rPr>
                <w:rFonts w:ascii="Times New Roman" w:eastAsia="Times New Roman" w:hAnsi="Times New Roman" w:cs="Times New Roman"/>
                <w:sz w:val="24"/>
                <w:szCs w:val="24"/>
                <w:lang w:eastAsia="lv-LV"/>
              </w:rPr>
              <w:t xml:space="preserve">urbumos trijās monitoringa stacijās un </w:t>
            </w:r>
            <w:r w:rsidR="00892374" w:rsidRPr="003E0B41">
              <w:rPr>
                <w:rFonts w:ascii="Times New Roman" w:eastAsia="Times New Roman" w:hAnsi="Times New Roman" w:cs="Times New Roman"/>
                <w:sz w:val="24"/>
                <w:szCs w:val="24"/>
                <w:lang w:eastAsia="lv-LV"/>
              </w:rPr>
              <w:lastRenderedPageBreak/>
              <w:t>10 urbumos īpaši izveidotās trijās pazemes ūdeņu izpētes vietās. Paraugu ņemšanas izpildes biežums – ne retāk kā reizi ceturksnī;</w:t>
            </w:r>
          </w:p>
          <w:p w14:paraId="6B06A86B" w14:textId="610FB954" w:rsidR="00892374" w:rsidRPr="003E0B41" w:rsidRDefault="000C5BC7"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3.</w:t>
            </w:r>
            <w:r w:rsidR="00892374" w:rsidRPr="003E0B41">
              <w:rPr>
                <w:rFonts w:ascii="Times New Roman" w:eastAsia="Times New Roman" w:hAnsi="Times New Roman" w:cs="Times New Roman"/>
                <w:sz w:val="24"/>
                <w:szCs w:val="24"/>
                <w:lang w:eastAsia="lv-LV"/>
              </w:rPr>
              <w:t>1.3. trijās teritorijās veikt novērojumus par augu barības elementu izskalošanos (N un P savienojumi) no lauksaimniecības punktveida piesārņojuma avotiem (lopkopības saimniecību apsaimniekotās lauksaimniecības zemēs) – ne retāk kā reizi mēnesī.</w:t>
            </w:r>
          </w:p>
          <w:p w14:paraId="7978029C" w14:textId="5B52EF6B" w:rsidR="00892374" w:rsidRPr="003E0B41" w:rsidRDefault="000C5BC7"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3.</w:t>
            </w:r>
            <w:r w:rsidR="00892374" w:rsidRPr="003E0B41">
              <w:rPr>
                <w:rFonts w:ascii="Times New Roman" w:eastAsia="Times New Roman" w:hAnsi="Times New Roman" w:cs="Times New Roman"/>
                <w:sz w:val="24"/>
                <w:szCs w:val="24"/>
                <w:lang w:eastAsia="lv-LV"/>
              </w:rPr>
              <w:t>2. Uzkrāt un apkopot ūdens kvalitātes datus piesārņojuma modelēšanai Bērzes upes sateces baseinā un tā 15 daļbaseinos, kas atrodas īpaši jutīgas teritorijas platībā. Paraugu ņemšanas biežums – ne retāk kā reizi mēnesī. Veikt piesārņojuma modelēšanu ar starptautiskā praksē lietot</w:t>
            </w:r>
            <w:r w:rsidRPr="003E0B41">
              <w:rPr>
                <w:rFonts w:ascii="Times New Roman" w:eastAsia="Times New Roman" w:hAnsi="Times New Roman" w:cs="Times New Roman"/>
                <w:sz w:val="24"/>
                <w:szCs w:val="24"/>
                <w:lang w:eastAsia="lv-LV"/>
              </w:rPr>
              <w:t>ajiem</w:t>
            </w:r>
            <w:r w:rsidR="00892374" w:rsidRPr="003E0B41">
              <w:rPr>
                <w:rFonts w:ascii="Times New Roman" w:eastAsia="Times New Roman" w:hAnsi="Times New Roman" w:cs="Times New Roman"/>
                <w:sz w:val="24"/>
                <w:szCs w:val="24"/>
                <w:lang w:eastAsia="lv-LV"/>
              </w:rPr>
              <w:t xml:space="preserve"> </w:t>
            </w:r>
            <w:r w:rsidR="00892374" w:rsidRPr="003E0B41">
              <w:rPr>
                <w:rFonts w:ascii="Times New Roman" w:eastAsia="Times New Roman" w:hAnsi="Times New Roman" w:cs="Times New Roman"/>
                <w:i/>
                <w:iCs/>
                <w:sz w:val="24"/>
                <w:szCs w:val="24"/>
                <w:lang w:eastAsia="lv-LV"/>
              </w:rPr>
              <w:t>FyrisNP</w:t>
            </w:r>
            <w:r w:rsidR="00892374" w:rsidRPr="003E0B41">
              <w:rPr>
                <w:rFonts w:ascii="Times New Roman" w:eastAsia="Times New Roman" w:hAnsi="Times New Roman" w:cs="Times New Roman"/>
                <w:sz w:val="24"/>
                <w:szCs w:val="24"/>
                <w:lang w:eastAsia="lv-LV"/>
              </w:rPr>
              <w:t xml:space="preserve"> (Zviedrija) vai </w:t>
            </w:r>
            <w:r w:rsidR="00892374" w:rsidRPr="003E0B41">
              <w:rPr>
                <w:rFonts w:ascii="Times New Roman" w:eastAsia="Times New Roman" w:hAnsi="Times New Roman" w:cs="Times New Roman"/>
                <w:i/>
                <w:iCs/>
                <w:sz w:val="24"/>
                <w:szCs w:val="24"/>
                <w:lang w:eastAsia="lv-LV"/>
              </w:rPr>
              <w:t>HYPE</w:t>
            </w:r>
            <w:r w:rsidR="00892374" w:rsidRPr="003E0B41">
              <w:rPr>
                <w:rFonts w:ascii="Times New Roman" w:eastAsia="Times New Roman" w:hAnsi="Times New Roman" w:cs="Times New Roman"/>
                <w:sz w:val="24"/>
                <w:szCs w:val="24"/>
                <w:lang w:eastAsia="lv-LV"/>
              </w:rPr>
              <w:t xml:space="preserve"> (Zviedrija) ūdens kvalitātes modeļ</w:t>
            </w:r>
            <w:r w:rsidRPr="003E0B41">
              <w:rPr>
                <w:rFonts w:ascii="Times New Roman" w:eastAsia="Times New Roman" w:hAnsi="Times New Roman" w:cs="Times New Roman"/>
                <w:sz w:val="24"/>
                <w:szCs w:val="24"/>
                <w:lang w:eastAsia="lv-LV"/>
              </w:rPr>
              <w:t>iem</w:t>
            </w:r>
            <w:r w:rsidR="00892374" w:rsidRPr="003E0B41">
              <w:rPr>
                <w:rFonts w:ascii="Times New Roman" w:eastAsia="Times New Roman" w:hAnsi="Times New Roman" w:cs="Times New Roman"/>
                <w:sz w:val="24"/>
                <w:szCs w:val="24"/>
                <w:lang w:eastAsia="lv-LV"/>
              </w:rPr>
              <w:t>.</w:t>
            </w:r>
          </w:p>
          <w:p w14:paraId="0C0910B0" w14:textId="09D87A85" w:rsidR="00892374" w:rsidRPr="003E0B41" w:rsidRDefault="000C5BC7"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3.</w:t>
            </w:r>
            <w:r w:rsidR="00892374" w:rsidRPr="003E0B41">
              <w:rPr>
                <w:rFonts w:ascii="Times New Roman" w:eastAsia="Times New Roman" w:hAnsi="Times New Roman" w:cs="Times New Roman"/>
                <w:sz w:val="24"/>
                <w:szCs w:val="24"/>
                <w:lang w:eastAsia="lv-LV"/>
              </w:rPr>
              <w:t xml:space="preserve">3. Uzkrāt un apkopot datus par izkliedētā piesārņojuma emisijas koeficientiem (N un P noplūdēm) dažādiem zemes lietošanas veidiem un augu sekām. Noteikt atsevišķu ekstremālu hidroloģisku procesu (pavasara palu, epizodisku plūdu, augsnes ūdens erozijas, ziemas perioda noplūžu) ietekmi uz kopējo gada N </w:t>
            </w:r>
            <w:r w:rsidR="00892374" w:rsidRPr="003E0B41">
              <w:rPr>
                <w:rFonts w:ascii="Times New Roman" w:eastAsia="Times New Roman" w:hAnsi="Times New Roman" w:cs="Times New Roman"/>
                <w:sz w:val="24"/>
                <w:szCs w:val="24"/>
                <w:lang w:eastAsia="lv-LV"/>
              </w:rPr>
              <w:lastRenderedPageBreak/>
              <w:t>un P noplūdes raksturu un apjomu. Pētīt piesārņotāju – augu barības elementu (N un P savienojumu) – transformācijas procesus hidrogrāfisk</w:t>
            </w:r>
            <w:r w:rsidRPr="003E0B41">
              <w:rPr>
                <w:rFonts w:ascii="Times New Roman" w:eastAsia="Times New Roman" w:hAnsi="Times New Roman" w:cs="Times New Roman"/>
                <w:sz w:val="24"/>
                <w:szCs w:val="24"/>
                <w:lang w:eastAsia="lv-LV"/>
              </w:rPr>
              <w:t>aj</w:t>
            </w:r>
            <w:r w:rsidR="00892374" w:rsidRPr="003E0B41">
              <w:rPr>
                <w:rFonts w:ascii="Times New Roman" w:eastAsia="Times New Roman" w:hAnsi="Times New Roman" w:cs="Times New Roman"/>
                <w:sz w:val="24"/>
                <w:szCs w:val="24"/>
                <w:lang w:eastAsia="lv-LV"/>
              </w:rPr>
              <w:t>ā sistēmā, lai novērtēt</w:t>
            </w:r>
            <w:r w:rsidRPr="003E0B41">
              <w:rPr>
                <w:rFonts w:ascii="Times New Roman" w:eastAsia="Times New Roman" w:hAnsi="Times New Roman" w:cs="Times New Roman"/>
                <w:sz w:val="24"/>
                <w:szCs w:val="24"/>
                <w:lang w:eastAsia="lv-LV"/>
              </w:rPr>
              <w:t>u</w:t>
            </w:r>
            <w:r w:rsidR="00892374" w:rsidRPr="003E0B41">
              <w:rPr>
                <w:rFonts w:ascii="Times New Roman" w:eastAsia="Times New Roman" w:hAnsi="Times New Roman" w:cs="Times New Roman"/>
                <w:sz w:val="24"/>
                <w:szCs w:val="24"/>
                <w:lang w:eastAsia="lv-LV"/>
              </w:rPr>
              <w:t xml:space="preserve"> aiztures (pašattīrīšanās) procesus, kas nepieciešami piesārņojuma slodzes aprēķiniem.</w:t>
            </w:r>
          </w:p>
          <w:p w14:paraId="52D1E6B6" w14:textId="61EF992A" w:rsidR="00892374" w:rsidRPr="003E0B41" w:rsidRDefault="000C5BC7"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3.</w:t>
            </w:r>
            <w:r w:rsidR="00892374" w:rsidRPr="003E0B41">
              <w:rPr>
                <w:rFonts w:ascii="Times New Roman" w:eastAsia="Times New Roman" w:hAnsi="Times New Roman" w:cs="Times New Roman"/>
                <w:sz w:val="24"/>
                <w:szCs w:val="24"/>
                <w:lang w:eastAsia="lv-LV"/>
              </w:rPr>
              <w:t>4. Veikt novērojumus par augu barības elementu (N un P savienojumu) koncentrāciju astoņās vietās īpaši jutīgas teritorijas upju baseinos, ņemot ūdens paraugus ne retāk kā reizi mēnesī.</w:t>
            </w:r>
          </w:p>
          <w:p w14:paraId="598CA57D" w14:textId="3C48D835" w:rsidR="00892374" w:rsidRPr="003E0B41" w:rsidRDefault="000C5BC7"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3.</w:t>
            </w:r>
            <w:r w:rsidR="00892374" w:rsidRPr="003E0B41">
              <w:rPr>
                <w:rFonts w:ascii="Times New Roman" w:eastAsia="Times New Roman" w:hAnsi="Times New Roman" w:cs="Times New Roman"/>
                <w:sz w:val="24"/>
                <w:szCs w:val="24"/>
                <w:lang w:eastAsia="lv-LV"/>
              </w:rPr>
              <w:t>5. Veikt novērojumus par augu barības elementu koncentrācijas izmaiņām divās virszemes plūsmas un vienā pazemes plūsmas mākslīgajā mitrzemē.</w:t>
            </w:r>
          </w:p>
          <w:p w14:paraId="03B5904B" w14:textId="4A6178CC" w:rsidR="00892374" w:rsidRPr="003E0B41" w:rsidRDefault="000C5BC7"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3.</w:t>
            </w:r>
            <w:r w:rsidR="00892374" w:rsidRPr="003E0B41">
              <w:rPr>
                <w:rFonts w:ascii="Times New Roman" w:eastAsia="Times New Roman" w:hAnsi="Times New Roman" w:cs="Times New Roman"/>
                <w:sz w:val="24"/>
                <w:szCs w:val="24"/>
                <w:lang w:eastAsia="lv-LV"/>
              </w:rPr>
              <w:t>6. Uzturēt esošās un iespēju robežās pilnveidot monitoringa staciju būves un tehnisko aprīkojumu atbilstoši starptautiskās prakses un HELCOM rekomendācijām.</w:t>
            </w:r>
          </w:p>
          <w:p w14:paraId="444585D1" w14:textId="24D35C04" w:rsidR="00892374" w:rsidRPr="003E0B41" w:rsidRDefault="00955ED4" w:rsidP="005B5343">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w:t>
            </w:r>
            <w:r w:rsidR="00892374" w:rsidRPr="003E0B41">
              <w:rPr>
                <w:rFonts w:ascii="Times New Roman" w:eastAsia="Times New Roman" w:hAnsi="Times New Roman" w:cs="Times New Roman"/>
                <w:sz w:val="24"/>
                <w:szCs w:val="24"/>
                <w:lang w:eastAsia="lv-LV"/>
              </w:rPr>
              <w:t>7. Pēc Zemkopības ministrijas pieprasījuma sagatavot informāciju ziņojumam Eiropas Komisijai par ūdens un augsnes aizsardzību no lauksaimnieciskas darbības izraisīta piesārņojuma ar nitrātiem</w:t>
            </w:r>
          </w:p>
        </w:tc>
        <w:tc>
          <w:tcPr>
            <w:tcW w:w="504" w:type="pct"/>
            <w:tcBorders>
              <w:top w:val="outset" w:sz="6" w:space="0" w:color="414142"/>
              <w:left w:val="outset" w:sz="6" w:space="0" w:color="414142"/>
              <w:bottom w:val="outset" w:sz="6" w:space="0" w:color="414142"/>
              <w:right w:val="outset" w:sz="6" w:space="0" w:color="414142"/>
            </w:tcBorders>
            <w:hideMark/>
          </w:tcPr>
          <w:p w14:paraId="3A2B7C3E" w14:textId="77777777"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lastRenderedPageBreak/>
              <w:t>51 000</w:t>
            </w:r>
          </w:p>
        </w:tc>
        <w:tc>
          <w:tcPr>
            <w:tcW w:w="953" w:type="pct"/>
            <w:tcBorders>
              <w:top w:val="outset" w:sz="6" w:space="0" w:color="414142"/>
              <w:left w:val="outset" w:sz="6" w:space="0" w:color="414142"/>
              <w:bottom w:val="outset" w:sz="6" w:space="0" w:color="414142"/>
              <w:right w:val="outset" w:sz="6" w:space="0" w:color="414142"/>
            </w:tcBorders>
            <w:hideMark/>
          </w:tcPr>
          <w:p w14:paraId="314A1DC8" w14:textId="77777777"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Latvijas Lauksaimniecības universitāte</w:t>
            </w:r>
          </w:p>
        </w:tc>
        <w:tc>
          <w:tcPr>
            <w:tcW w:w="921" w:type="pct"/>
            <w:tcBorders>
              <w:top w:val="outset" w:sz="6" w:space="0" w:color="414142"/>
              <w:left w:val="outset" w:sz="6" w:space="0" w:color="414142"/>
              <w:bottom w:val="outset" w:sz="6" w:space="0" w:color="414142"/>
              <w:right w:val="outset" w:sz="6" w:space="0" w:color="414142"/>
            </w:tcBorders>
            <w:hideMark/>
          </w:tcPr>
          <w:p w14:paraId="03655189" w14:textId="77777777"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Lauksaimniecības departaments</w:t>
            </w:r>
          </w:p>
        </w:tc>
      </w:tr>
      <w:tr w:rsidR="003E0B41" w:rsidRPr="003E0B41" w14:paraId="586F5679" w14:textId="013070A9" w:rsidTr="006D6D12">
        <w:tc>
          <w:tcPr>
            <w:tcW w:w="293" w:type="pct"/>
            <w:tcBorders>
              <w:top w:val="outset" w:sz="6" w:space="0" w:color="414142"/>
              <w:left w:val="outset" w:sz="6" w:space="0" w:color="414142"/>
              <w:bottom w:val="outset" w:sz="6" w:space="0" w:color="414142"/>
              <w:right w:val="outset" w:sz="6" w:space="0" w:color="414142"/>
            </w:tcBorders>
            <w:hideMark/>
          </w:tcPr>
          <w:p w14:paraId="49222321" w14:textId="2E6238DB" w:rsidR="00892374" w:rsidRPr="003E0B41" w:rsidRDefault="00B8792A"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lastRenderedPageBreak/>
              <w:t>4</w:t>
            </w:r>
            <w:r w:rsidR="00892374" w:rsidRPr="003E0B41">
              <w:rPr>
                <w:rFonts w:ascii="Times New Roman" w:eastAsia="Times New Roman" w:hAnsi="Times New Roman" w:cs="Times New Roman"/>
                <w:sz w:val="24"/>
                <w:szCs w:val="24"/>
                <w:lang w:eastAsia="lv-LV"/>
              </w:rPr>
              <w:t>.</w:t>
            </w:r>
          </w:p>
        </w:tc>
        <w:tc>
          <w:tcPr>
            <w:tcW w:w="1006" w:type="pct"/>
            <w:tcBorders>
              <w:top w:val="outset" w:sz="6" w:space="0" w:color="414142"/>
              <w:left w:val="outset" w:sz="6" w:space="0" w:color="414142"/>
              <w:bottom w:val="outset" w:sz="6" w:space="0" w:color="414142"/>
              <w:right w:val="outset" w:sz="6" w:space="0" w:color="414142"/>
            </w:tcBorders>
            <w:hideMark/>
          </w:tcPr>
          <w:p w14:paraId="3DAA921D" w14:textId="77777777" w:rsidR="00892374" w:rsidRPr="003E0B41" w:rsidRDefault="00892374" w:rsidP="005B5343">
            <w:pPr>
              <w:spacing w:after="0" w:line="240" w:lineRule="auto"/>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 xml:space="preserve">Aramzemes un ilggadīgo zālāju apsaimniekošanas radītās siltumnīcefekta gāzu (SEG) </w:t>
            </w:r>
            <w:r w:rsidRPr="003E0B41">
              <w:rPr>
                <w:rFonts w:ascii="Times New Roman" w:eastAsia="Times New Roman" w:hAnsi="Times New Roman" w:cs="Times New Roman"/>
                <w:sz w:val="24"/>
                <w:szCs w:val="24"/>
                <w:lang w:eastAsia="lv-LV"/>
              </w:rPr>
              <w:lastRenderedPageBreak/>
              <w:t>emisijas un oglekļa dioksīda (CO</w:t>
            </w:r>
            <w:r w:rsidRPr="003E0B41">
              <w:rPr>
                <w:rFonts w:ascii="Times New Roman" w:eastAsia="Times New Roman" w:hAnsi="Times New Roman" w:cs="Times New Roman"/>
                <w:sz w:val="24"/>
                <w:szCs w:val="24"/>
                <w:vertAlign w:val="subscript"/>
                <w:lang w:eastAsia="lv-LV"/>
              </w:rPr>
              <w:t>2</w:t>
            </w:r>
            <w:r w:rsidRPr="003E0B41">
              <w:rPr>
                <w:rFonts w:ascii="Times New Roman" w:eastAsia="Times New Roman" w:hAnsi="Times New Roman" w:cs="Times New Roman"/>
                <w:sz w:val="24"/>
                <w:szCs w:val="24"/>
                <w:lang w:eastAsia="lv-LV"/>
              </w:rPr>
              <w:t>) piesaistes uzskaites sistēmas pilnveidošana un atbilstošu metodisko risinājumu izstrādāšana</w:t>
            </w:r>
          </w:p>
        </w:tc>
        <w:tc>
          <w:tcPr>
            <w:tcW w:w="1322" w:type="pct"/>
            <w:tcBorders>
              <w:top w:val="outset" w:sz="6" w:space="0" w:color="414142"/>
              <w:left w:val="outset" w:sz="6" w:space="0" w:color="414142"/>
              <w:bottom w:val="outset" w:sz="6" w:space="0" w:color="414142"/>
              <w:right w:val="outset" w:sz="6" w:space="0" w:color="414142"/>
            </w:tcBorders>
          </w:tcPr>
          <w:p w14:paraId="64E9ACB6" w14:textId="5AF99057" w:rsidR="00892374" w:rsidRPr="003E0B41" w:rsidRDefault="005C7160" w:rsidP="005C7160">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lastRenderedPageBreak/>
              <w:t xml:space="preserve">4.1. </w:t>
            </w:r>
            <w:r w:rsidR="00892374" w:rsidRPr="003E0B41">
              <w:rPr>
                <w:rFonts w:ascii="Times New Roman" w:eastAsia="Times New Roman" w:hAnsi="Times New Roman" w:cs="Times New Roman"/>
                <w:sz w:val="24"/>
                <w:szCs w:val="24"/>
                <w:lang w:eastAsia="lv-LV"/>
              </w:rPr>
              <w:t>Raksturot pasējas auga izmantošanas ietekmi uz SEG emisijām:</w:t>
            </w:r>
          </w:p>
          <w:p w14:paraId="7393BBA6" w14:textId="036B0D1F" w:rsidR="00892374" w:rsidRPr="003E0B41" w:rsidRDefault="005C7160" w:rsidP="005C7160">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 xml:space="preserve">4.1.1. </w:t>
            </w:r>
            <w:r w:rsidR="00892374" w:rsidRPr="003E0B41">
              <w:rPr>
                <w:rFonts w:ascii="Times New Roman" w:eastAsia="Times New Roman" w:hAnsi="Times New Roman" w:cs="Times New Roman"/>
                <w:sz w:val="24"/>
                <w:szCs w:val="24"/>
                <w:lang w:eastAsia="lv-LV"/>
              </w:rPr>
              <w:t>noteikt CO</w:t>
            </w:r>
            <w:r w:rsidR="00892374" w:rsidRPr="003E0B41">
              <w:rPr>
                <w:rFonts w:ascii="Times New Roman" w:eastAsia="Times New Roman" w:hAnsi="Times New Roman" w:cs="Times New Roman"/>
                <w:sz w:val="24"/>
                <w:szCs w:val="24"/>
                <w:vertAlign w:val="subscript"/>
                <w:lang w:eastAsia="lv-LV"/>
              </w:rPr>
              <w:t>2</w:t>
            </w:r>
            <w:r w:rsidR="00892374" w:rsidRPr="003E0B41">
              <w:rPr>
                <w:rFonts w:ascii="Times New Roman" w:eastAsia="Times New Roman" w:hAnsi="Times New Roman" w:cs="Times New Roman"/>
                <w:sz w:val="24"/>
                <w:szCs w:val="24"/>
                <w:lang w:eastAsia="lv-LV"/>
              </w:rPr>
              <w:t>, CH</w:t>
            </w:r>
            <w:r w:rsidR="00892374" w:rsidRPr="003E0B41">
              <w:rPr>
                <w:rFonts w:ascii="Times New Roman" w:eastAsia="Times New Roman" w:hAnsi="Times New Roman" w:cs="Times New Roman"/>
                <w:sz w:val="24"/>
                <w:szCs w:val="24"/>
                <w:vertAlign w:val="subscript"/>
                <w:lang w:eastAsia="lv-LV"/>
              </w:rPr>
              <w:t>4</w:t>
            </w:r>
            <w:r w:rsidR="00892374" w:rsidRPr="003E0B41">
              <w:rPr>
                <w:rFonts w:ascii="Times New Roman" w:eastAsia="Times New Roman" w:hAnsi="Times New Roman" w:cs="Times New Roman"/>
                <w:sz w:val="24"/>
                <w:szCs w:val="24"/>
                <w:lang w:eastAsia="lv-LV"/>
              </w:rPr>
              <w:t xml:space="preserve"> un N</w:t>
            </w:r>
            <w:r w:rsidR="00892374" w:rsidRPr="003E0B41">
              <w:rPr>
                <w:rFonts w:ascii="Times New Roman" w:eastAsia="Times New Roman" w:hAnsi="Times New Roman" w:cs="Times New Roman"/>
                <w:sz w:val="24"/>
                <w:szCs w:val="24"/>
                <w:vertAlign w:val="subscript"/>
                <w:lang w:eastAsia="lv-LV"/>
              </w:rPr>
              <w:t>2</w:t>
            </w:r>
            <w:r w:rsidR="00892374" w:rsidRPr="003E0B41">
              <w:rPr>
                <w:rFonts w:ascii="Times New Roman" w:eastAsia="Times New Roman" w:hAnsi="Times New Roman" w:cs="Times New Roman"/>
                <w:sz w:val="24"/>
                <w:szCs w:val="24"/>
                <w:lang w:eastAsia="lv-LV"/>
              </w:rPr>
              <w:t xml:space="preserve">O emisijas no </w:t>
            </w:r>
            <w:r w:rsidR="00892374" w:rsidRPr="003E0B41">
              <w:rPr>
                <w:rFonts w:ascii="Times New Roman" w:eastAsia="Times New Roman" w:hAnsi="Times New Roman" w:cs="Times New Roman"/>
                <w:sz w:val="24"/>
                <w:szCs w:val="24"/>
                <w:lang w:eastAsia="lv-LV"/>
              </w:rPr>
              <w:lastRenderedPageBreak/>
              <w:t xml:space="preserve">lauksaimniecībā izmantotām zemēm atkarībā no sarkanā āboliņa kā pasējas auga izmantošanas un izvēlētajiem kultūraugiem (vismaz trīs kultūraugi ar un bez pasējas auga izmantošanas), izmantojot </w:t>
            </w:r>
            <w:r w:rsidR="00892374" w:rsidRPr="003E0B41">
              <w:rPr>
                <w:rFonts w:ascii="Times New Roman" w:eastAsia="Times New Roman" w:hAnsi="Times New Roman" w:cs="Times New Roman"/>
                <w:i/>
                <w:iCs/>
                <w:sz w:val="24"/>
                <w:szCs w:val="24"/>
                <w:lang w:eastAsia="lv-LV"/>
              </w:rPr>
              <w:t>Picarro</w:t>
            </w:r>
            <w:r w:rsidR="00892374" w:rsidRPr="003E0B41">
              <w:rPr>
                <w:rFonts w:ascii="Times New Roman" w:eastAsia="Times New Roman" w:hAnsi="Times New Roman" w:cs="Times New Roman"/>
                <w:sz w:val="24"/>
                <w:szCs w:val="24"/>
                <w:lang w:eastAsia="lv-LV"/>
              </w:rPr>
              <w:t xml:space="preserve"> G2508 gāzu analizatoru;</w:t>
            </w:r>
          </w:p>
          <w:p w14:paraId="0592C0FA" w14:textId="356D65A3" w:rsidR="00892374" w:rsidRPr="003E0B41" w:rsidRDefault="001B4282"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4.</w:t>
            </w:r>
            <w:r w:rsidR="00892374" w:rsidRPr="003E0B41">
              <w:rPr>
                <w:rFonts w:ascii="Times New Roman" w:eastAsia="Times New Roman" w:hAnsi="Times New Roman" w:cs="Times New Roman"/>
                <w:sz w:val="24"/>
                <w:szCs w:val="24"/>
                <w:lang w:eastAsia="lv-LV"/>
              </w:rPr>
              <w:t>1.2.</w:t>
            </w:r>
            <w:r w:rsidRPr="003E0B41">
              <w:rPr>
                <w:rFonts w:ascii="Times New Roman" w:eastAsia="Times New Roman" w:hAnsi="Times New Roman" w:cs="Times New Roman"/>
                <w:sz w:val="24"/>
                <w:szCs w:val="24"/>
                <w:lang w:eastAsia="lv-LV"/>
              </w:rPr>
              <w:t xml:space="preserve"> </w:t>
            </w:r>
            <w:r w:rsidR="00892374" w:rsidRPr="003E0B41">
              <w:rPr>
                <w:rFonts w:ascii="Times New Roman" w:eastAsia="Times New Roman" w:hAnsi="Times New Roman" w:cs="Times New Roman"/>
                <w:sz w:val="24"/>
                <w:szCs w:val="24"/>
                <w:lang w:eastAsia="lv-LV"/>
              </w:rPr>
              <w:t xml:space="preserve">raksturot pasējas auga izmantošanas un izvēlēto kultūraugu ietekmi uz SEG emisijām izpētes teritorijā, kuru apsaimnieko LLU APP </w:t>
            </w:r>
            <w:r w:rsidRPr="003E0B41">
              <w:rPr>
                <w:rFonts w:ascii="Times New Roman" w:eastAsia="Times New Roman" w:hAnsi="Times New Roman" w:cs="Times New Roman"/>
                <w:sz w:val="24"/>
                <w:szCs w:val="24"/>
                <w:lang w:eastAsia="lv-LV"/>
              </w:rPr>
              <w:t>"</w:t>
            </w:r>
            <w:r w:rsidR="00892374" w:rsidRPr="003E0B41">
              <w:rPr>
                <w:rFonts w:ascii="Times New Roman" w:eastAsia="Times New Roman" w:hAnsi="Times New Roman" w:cs="Times New Roman"/>
                <w:sz w:val="24"/>
                <w:szCs w:val="24"/>
                <w:lang w:eastAsia="lv-LV"/>
              </w:rPr>
              <w:t>Agroresursu un ekonomikas institūts</w:t>
            </w:r>
            <w:r w:rsidRPr="003E0B41">
              <w:rPr>
                <w:rFonts w:ascii="Times New Roman" w:eastAsia="Times New Roman" w:hAnsi="Times New Roman" w:cs="Times New Roman"/>
                <w:sz w:val="24"/>
                <w:szCs w:val="24"/>
                <w:lang w:eastAsia="lv-LV"/>
              </w:rPr>
              <w:t>"</w:t>
            </w:r>
            <w:r w:rsidR="00892374" w:rsidRPr="003E0B41">
              <w:rPr>
                <w:rFonts w:ascii="Times New Roman" w:eastAsia="Times New Roman" w:hAnsi="Times New Roman" w:cs="Times New Roman"/>
                <w:sz w:val="24"/>
                <w:szCs w:val="24"/>
                <w:lang w:eastAsia="lv-LV"/>
              </w:rPr>
              <w:t xml:space="preserve"> Stendes pētniecības centrs, tostarp novērtēt augsnes īpašību, augsnes mitruma, gaisa temperatūras, nokrišņu, mēslojuma izkliedēšanas un saimniekošanas veida ietekmi uz SEG emisijām;</w:t>
            </w:r>
          </w:p>
          <w:p w14:paraId="6A01D90F" w14:textId="13402EBC" w:rsidR="00892374" w:rsidRPr="003E0B41" w:rsidRDefault="001B4282"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4.</w:t>
            </w:r>
            <w:r w:rsidR="00892374" w:rsidRPr="003E0B41">
              <w:rPr>
                <w:rFonts w:ascii="Times New Roman" w:eastAsia="Times New Roman" w:hAnsi="Times New Roman" w:cs="Times New Roman"/>
                <w:sz w:val="24"/>
                <w:szCs w:val="24"/>
                <w:lang w:eastAsia="lv-LV"/>
              </w:rPr>
              <w:t>1.3.</w:t>
            </w:r>
            <w:r w:rsidRPr="003E0B41">
              <w:rPr>
                <w:rFonts w:ascii="Times New Roman" w:eastAsia="Times New Roman" w:hAnsi="Times New Roman" w:cs="Times New Roman"/>
                <w:sz w:val="24"/>
                <w:szCs w:val="24"/>
                <w:lang w:eastAsia="lv-LV"/>
              </w:rPr>
              <w:t xml:space="preserve"> </w:t>
            </w:r>
            <w:r w:rsidR="00892374" w:rsidRPr="003E0B41">
              <w:rPr>
                <w:rFonts w:ascii="Times New Roman" w:eastAsia="Times New Roman" w:hAnsi="Times New Roman" w:cs="Times New Roman"/>
                <w:sz w:val="24"/>
                <w:szCs w:val="24"/>
                <w:lang w:eastAsia="lv-LV"/>
              </w:rPr>
              <w:t>sagatavot ziņojumu un zinātnisku publikāciju par pētījuma rezultātiem (darba uzdevumu īsteno Latvijas Lauksaimniecības universitāte).</w:t>
            </w:r>
          </w:p>
          <w:p w14:paraId="63F11506" w14:textId="6EDF4584" w:rsidR="00892374" w:rsidRPr="003E0B41" w:rsidRDefault="001B4282"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4.</w:t>
            </w:r>
            <w:r w:rsidR="00892374" w:rsidRPr="003E0B41">
              <w:rPr>
                <w:rFonts w:ascii="Times New Roman" w:eastAsia="Times New Roman" w:hAnsi="Times New Roman" w:cs="Times New Roman"/>
                <w:sz w:val="24"/>
                <w:szCs w:val="24"/>
                <w:lang w:eastAsia="lv-LV"/>
              </w:rPr>
              <w:t>2.</w:t>
            </w:r>
            <w:r w:rsidRPr="003E0B41">
              <w:rPr>
                <w:rFonts w:ascii="Times New Roman" w:eastAsia="Times New Roman" w:hAnsi="Times New Roman" w:cs="Times New Roman"/>
                <w:sz w:val="24"/>
                <w:szCs w:val="24"/>
                <w:lang w:eastAsia="lv-LV"/>
              </w:rPr>
              <w:t xml:space="preserve"> </w:t>
            </w:r>
            <w:r w:rsidR="00892374" w:rsidRPr="003E0B41">
              <w:rPr>
                <w:rFonts w:ascii="Times New Roman" w:eastAsia="Times New Roman" w:hAnsi="Times New Roman" w:cs="Times New Roman"/>
                <w:sz w:val="24"/>
                <w:szCs w:val="24"/>
                <w:lang w:eastAsia="lv-LV"/>
              </w:rPr>
              <w:t xml:space="preserve">Izvērtēt pētījuma izpildes periodā aktuālos Eiropas Komisijas priekšlikumus </w:t>
            </w:r>
            <w:r w:rsidR="00955ED4">
              <w:rPr>
                <w:rFonts w:ascii="Times New Roman" w:eastAsia="Times New Roman" w:hAnsi="Times New Roman" w:cs="Times New Roman"/>
                <w:sz w:val="24"/>
                <w:szCs w:val="24"/>
                <w:lang w:eastAsia="lv-LV"/>
              </w:rPr>
              <w:t>oglekļsaistīg</w:t>
            </w:r>
            <w:r w:rsidR="00892374" w:rsidRPr="003E0B41">
              <w:rPr>
                <w:rFonts w:ascii="Times New Roman" w:eastAsia="Times New Roman" w:hAnsi="Times New Roman" w:cs="Times New Roman"/>
                <w:sz w:val="24"/>
                <w:szCs w:val="24"/>
                <w:lang w:eastAsia="lv-LV"/>
              </w:rPr>
              <w:t>as lauksaimniecības iniciatīvas ieviešanai un pieejamo informāciju par Eiropas Savienības valstīs lietotajām oglekļa vienību sertifikācijas un verifikācijas sistēmām, piemēram, VERRA standart</w:t>
            </w:r>
            <w:r w:rsidRPr="003E0B41">
              <w:rPr>
                <w:rFonts w:ascii="Times New Roman" w:eastAsia="Times New Roman" w:hAnsi="Times New Roman" w:cs="Times New Roman"/>
                <w:sz w:val="24"/>
                <w:szCs w:val="24"/>
                <w:lang w:eastAsia="lv-LV"/>
              </w:rPr>
              <w:t>u</w:t>
            </w:r>
            <w:r w:rsidR="00892374" w:rsidRPr="003E0B41">
              <w:rPr>
                <w:rFonts w:ascii="Times New Roman" w:eastAsia="Times New Roman" w:hAnsi="Times New Roman" w:cs="Times New Roman"/>
                <w:sz w:val="24"/>
                <w:szCs w:val="24"/>
                <w:lang w:eastAsia="lv-LV"/>
              </w:rPr>
              <w:t xml:space="preserve">, nodrošinot zinātnisku kompetenci </w:t>
            </w:r>
            <w:r w:rsidR="00892374" w:rsidRPr="003E0B41">
              <w:rPr>
                <w:rFonts w:ascii="Times New Roman" w:eastAsia="Times New Roman" w:hAnsi="Times New Roman" w:cs="Times New Roman"/>
                <w:sz w:val="24"/>
                <w:szCs w:val="24"/>
                <w:lang w:eastAsia="lv-LV"/>
              </w:rPr>
              <w:lastRenderedPageBreak/>
              <w:t xml:space="preserve">Latvijas pozīcijas formulēšanā un aizstāvēšanā (darba uzdevumu īsteno LVMI </w:t>
            </w:r>
            <w:r w:rsidR="00C62EB7" w:rsidRPr="003E0B41">
              <w:rPr>
                <w:rFonts w:ascii="Times New Roman" w:eastAsia="Times New Roman" w:hAnsi="Times New Roman" w:cs="Times New Roman"/>
                <w:sz w:val="24"/>
                <w:szCs w:val="24"/>
                <w:lang w:eastAsia="lv-LV"/>
              </w:rPr>
              <w:t>"</w:t>
            </w:r>
            <w:r w:rsidR="00892374" w:rsidRPr="003E0B41">
              <w:rPr>
                <w:rFonts w:ascii="Times New Roman" w:eastAsia="Times New Roman" w:hAnsi="Times New Roman" w:cs="Times New Roman"/>
                <w:sz w:val="24"/>
                <w:szCs w:val="24"/>
                <w:lang w:eastAsia="lv-LV"/>
              </w:rPr>
              <w:t>Silava</w:t>
            </w:r>
            <w:r w:rsidR="00C62EB7" w:rsidRPr="003E0B41">
              <w:rPr>
                <w:rFonts w:ascii="Times New Roman" w:eastAsia="Times New Roman" w:hAnsi="Times New Roman" w:cs="Times New Roman"/>
                <w:sz w:val="24"/>
                <w:szCs w:val="24"/>
                <w:lang w:eastAsia="lv-LV"/>
              </w:rPr>
              <w:t>"</w:t>
            </w:r>
            <w:r w:rsidR="00892374" w:rsidRPr="003E0B41">
              <w:rPr>
                <w:rFonts w:ascii="Times New Roman" w:eastAsia="Times New Roman" w:hAnsi="Times New Roman" w:cs="Times New Roman"/>
                <w:sz w:val="24"/>
                <w:szCs w:val="24"/>
                <w:lang w:eastAsia="lv-LV"/>
              </w:rPr>
              <w:t>):</w:t>
            </w:r>
          </w:p>
          <w:p w14:paraId="32C07BB2" w14:textId="323741DD" w:rsidR="00892374" w:rsidRPr="00955ED4" w:rsidRDefault="001B4282"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4.</w:t>
            </w:r>
            <w:r w:rsidR="00892374" w:rsidRPr="003E0B41">
              <w:rPr>
                <w:rFonts w:ascii="Times New Roman" w:eastAsia="Times New Roman" w:hAnsi="Times New Roman" w:cs="Times New Roman"/>
                <w:sz w:val="24"/>
                <w:szCs w:val="24"/>
                <w:lang w:eastAsia="lv-LV"/>
              </w:rPr>
              <w:t>2.1.</w:t>
            </w:r>
            <w:r w:rsidRPr="003E0B41">
              <w:rPr>
                <w:rFonts w:ascii="Times New Roman" w:eastAsia="Times New Roman" w:hAnsi="Times New Roman" w:cs="Times New Roman"/>
                <w:sz w:val="24"/>
                <w:szCs w:val="24"/>
                <w:lang w:eastAsia="lv-LV"/>
              </w:rPr>
              <w:t xml:space="preserve"> </w:t>
            </w:r>
            <w:r w:rsidR="00892374" w:rsidRPr="003E0B41">
              <w:rPr>
                <w:rFonts w:ascii="Times New Roman" w:eastAsia="Times New Roman" w:hAnsi="Times New Roman" w:cs="Times New Roman"/>
                <w:sz w:val="24"/>
                <w:szCs w:val="24"/>
                <w:lang w:eastAsia="lv-LV"/>
              </w:rPr>
              <w:t xml:space="preserve">sagatavot priekšlikumus Eiropas </w:t>
            </w:r>
            <w:r w:rsidR="00892374" w:rsidRPr="00955ED4">
              <w:rPr>
                <w:rFonts w:ascii="Times New Roman" w:eastAsia="Times New Roman" w:hAnsi="Times New Roman" w:cs="Times New Roman"/>
                <w:sz w:val="24"/>
                <w:szCs w:val="24"/>
                <w:lang w:eastAsia="lv-LV"/>
              </w:rPr>
              <w:t xml:space="preserve">Savienības </w:t>
            </w:r>
            <w:r w:rsidR="00955ED4" w:rsidRPr="00955ED4">
              <w:rPr>
                <w:rFonts w:ascii="Times New Roman" w:eastAsia="Times New Roman" w:hAnsi="Times New Roman" w:cs="Times New Roman"/>
                <w:sz w:val="24"/>
                <w:szCs w:val="24"/>
                <w:lang w:eastAsia="lv-LV"/>
              </w:rPr>
              <w:t>oglekļsaistīg</w:t>
            </w:r>
            <w:r w:rsidR="00892374" w:rsidRPr="00955ED4">
              <w:rPr>
                <w:rFonts w:ascii="Times New Roman" w:eastAsia="Times New Roman" w:hAnsi="Times New Roman" w:cs="Times New Roman"/>
                <w:sz w:val="24"/>
                <w:szCs w:val="24"/>
                <w:lang w:eastAsia="lv-LV"/>
              </w:rPr>
              <w:t>as lauksaimniecības iniciatīvas ieviešanai Latvijā (pārvaldība, attiecināmās jomas, oglekļa vienību uzskaites monitorings, ziņošanas un pārbaudes sistēma, darbību ietekmes identificēšana Nacionālajā SEG inventarizācijas sistēmā);</w:t>
            </w:r>
          </w:p>
          <w:p w14:paraId="1D562073" w14:textId="01CC02A4" w:rsidR="00892374" w:rsidRPr="003E0B41" w:rsidRDefault="001B4282" w:rsidP="005B5343">
            <w:pPr>
              <w:spacing w:after="0" w:line="254" w:lineRule="atLeast"/>
              <w:rPr>
                <w:rFonts w:ascii="Times New Roman" w:eastAsia="Times New Roman" w:hAnsi="Times New Roman" w:cs="Times New Roman"/>
                <w:sz w:val="24"/>
                <w:szCs w:val="24"/>
                <w:lang w:eastAsia="lv-LV"/>
              </w:rPr>
            </w:pPr>
            <w:r w:rsidRPr="00955ED4">
              <w:rPr>
                <w:rFonts w:ascii="Times New Roman" w:eastAsia="Times New Roman" w:hAnsi="Times New Roman" w:cs="Times New Roman"/>
                <w:sz w:val="24"/>
                <w:szCs w:val="24"/>
                <w:lang w:eastAsia="lv-LV"/>
              </w:rPr>
              <w:t>4.</w:t>
            </w:r>
            <w:r w:rsidR="00892374" w:rsidRPr="00955ED4">
              <w:rPr>
                <w:rFonts w:ascii="Times New Roman" w:eastAsia="Times New Roman" w:hAnsi="Times New Roman" w:cs="Times New Roman"/>
                <w:sz w:val="24"/>
                <w:szCs w:val="24"/>
                <w:lang w:eastAsia="lv-LV"/>
              </w:rPr>
              <w:t>2.2.</w:t>
            </w:r>
            <w:r w:rsidRPr="00955ED4">
              <w:rPr>
                <w:rFonts w:ascii="Times New Roman" w:eastAsia="Times New Roman" w:hAnsi="Times New Roman" w:cs="Times New Roman"/>
                <w:sz w:val="24"/>
                <w:szCs w:val="24"/>
                <w:lang w:eastAsia="lv-LV"/>
              </w:rPr>
              <w:t xml:space="preserve"> </w:t>
            </w:r>
            <w:r w:rsidR="00892374" w:rsidRPr="00955ED4">
              <w:rPr>
                <w:rFonts w:ascii="Times New Roman" w:eastAsia="Times New Roman" w:hAnsi="Times New Roman" w:cs="Times New Roman"/>
                <w:sz w:val="24"/>
                <w:szCs w:val="24"/>
                <w:lang w:eastAsia="lv-LV"/>
              </w:rPr>
              <w:t xml:space="preserve">izvērtēt atbilstoši pašreizējam zināšanu līmenim un tehniskajām iespējām identificējamu ES </w:t>
            </w:r>
            <w:r w:rsidR="00955ED4" w:rsidRPr="00955ED4">
              <w:rPr>
                <w:rFonts w:ascii="Times New Roman" w:eastAsia="Times New Roman" w:hAnsi="Times New Roman" w:cs="Times New Roman"/>
                <w:sz w:val="24"/>
                <w:szCs w:val="24"/>
                <w:lang w:eastAsia="lv-LV"/>
              </w:rPr>
              <w:t>oglekļsaistīg</w:t>
            </w:r>
            <w:r w:rsidR="00892374" w:rsidRPr="00955ED4">
              <w:rPr>
                <w:rFonts w:ascii="Times New Roman" w:eastAsia="Times New Roman" w:hAnsi="Times New Roman" w:cs="Times New Roman"/>
                <w:sz w:val="24"/>
                <w:szCs w:val="24"/>
                <w:lang w:eastAsia="lv-LV"/>
              </w:rPr>
              <w:t>as lauksaimniecības iniciatīvas darbību</w:t>
            </w:r>
            <w:r w:rsidR="00892374" w:rsidRPr="003E0B41">
              <w:rPr>
                <w:rFonts w:ascii="Times New Roman" w:eastAsia="Times New Roman" w:hAnsi="Times New Roman" w:cs="Times New Roman"/>
                <w:sz w:val="24"/>
                <w:szCs w:val="24"/>
                <w:lang w:eastAsia="lv-LV"/>
              </w:rPr>
              <w:t xml:space="preserve"> (organisko augšņu apmežošana un aramzemes ar organisko augsni transformācija par zālāju) ieviešanas iespējas atbilstoši sagatavotajiem oglekļa apsaimniekošanas sistēmas ieviešanas priekšlikumiem.</w:t>
            </w:r>
          </w:p>
          <w:p w14:paraId="05CECBC9" w14:textId="0FC5296A" w:rsidR="00892374" w:rsidRPr="003E0B41" w:rsidRDefault="001B4282"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4.</w:t>
            </w:r>
            <w:r w:rsidR="00892374" w:rsidRPr="003E0B41">
              <w:rPr>
                <w:rFonts w:ascii="Times New Roman" w:eastAsia="Times New Roman" w:hAnsi="Times New Roman" w:cs="Times New Roman"/>
                <w:sz w:val="24"/>
                <w:szCs w:val="24"/>
                <w:lang w:eastAsia="lv-LV"/>
              </w:rPr>
              <w:t>3.</w:t>
            </w:r>
            <w:r w:rsidRPr="003E0B41">
              <w:rPr>
                <w:rFonts w:ascii="Times New Roman" w:eastAsia="Times New Roman" w:hAnsi="Times New Roman" w:cs="Times New Roman"/>
                <w:sz w:val="24"/>
                <w:szCs w:val="24"/>
                <w:lang w:eastAsia="lv-LV"/>
              </w:rPr>
              <w:t xml:space="preserve"> </w:t>
            </w:r>
            <w:r w:rsidR="00892374" w:rsidRPr="003E0B41">
              <w:rPr>
                <w:rFonts w:ascii="Times New Roman" w:eastAsia="Times New Roman" w:hAnsi="Times New Roman" w:cs="Times New Roman"/>
                <w:sz w:val="24"/>
                <w:szCs w:val="24"/>
                <w:lang w:eastAsia="lv-LV"/>
              </w:rPr>
              <w:t>Iegūt empīriskus datus par augsnes heterotrofās elpošanas radītajām CO</w:t>
            </w:r>
            <w:r w:rsidR="00892374" w:rsidRPr="003E0B41">
              <w:rPr>
                <w:rFonts w:ascii="Times New Roman" w:eastAsia="Times New Roman" w:hAnsi="Times New Roman" w:cs="Times New Roman"/>
                <w:sz w:val="24"/>
                <w:szCs w:val="24"/>
                <w:vertAlign w:val="subscript"/>
                <w:lang w:eastAsia="lv-LV"/>
              </w:rPr>
              <w:t>2</w:t>
            </w:r>
            <w:r w:rsidR="00892374" w:rsidRPr="003E0B41">
              <w:rPr>
                <w:rFonts w:ascii="Times New Roman" w:eastAsia="Times New Roman" w:hAnsi="Times New Roman" w:cs="Times New Roman"/>
                <w:sz w:val="24"/>
                <w:szCs w:val="24"/>
                <w:lang w:eastAsia="lv-LV"/>
              </w:rPr>
              <w:t xml:space="preserve"> emisijām no aluviālajām (palieņu) augsnēm, ko izmanto kā ganības vai ilggadīgos zālājus. Pētījums veicams 6 objektos, kas raksturo dažādas aluviālās augsnes – no aluviālajām normāli mitrajām augsnēm līdz aluviālajām purva augsnēm. Pētījumā </w:t>
            </w:r>
            <w:r w:rsidR="00892374" w:rsidRPr="003E0B41">
              <w:rPr>
                <w:rFonts w:ascii="Times New Roman" w:eastAsia="Times New Roman" w:hAnsi="Times New Roman" w:cs="Times New Roman"/>
                <w:sz w:val="24"/>
                <w:szCs w:val="24"/>
                <w:lang w:eastAsia="lv-LV"/>
              </w:rPr>
              <w:lastRenderedPageBreak/>
              <w:t>nosakāmie parametri ir augsnes heterotrofās elpošanas radītās CO</w:t>
            </w:r>
            <w:r w:rsidR="00892374" w:rsidRPr="003E0B41">
              <w:rPr>
                <w:rFonts w:ascii="Times New Roman" w:eastAsia="Times New Roman" w:hAnsi="Times New Roman" w:cs="Times New Roman"/>
                <w:sz w:val="24"/>
                <w:szCs w:val="24"/>
                <w:vertAlign w:val="subscript"/>
                <w:lang w:eastAsia="lv-LV"/>
              </w:rPr>
              <w:t>2</w:t>
            </w:r>
            <w:r w:rsidR="00892374" w:rsidRPr="003E0B41">
              <w:rPr>
                <w:rFonts w:ascii="Times New Roman" w:eastAsia="Times New Roman" w:hAnsi="Times New Roman" w:cs="Times New Roman"/>
                <w:sz w:val="24"/>
                <w:szCs w:val="24"/>
                <w:lang w:eastAsia="lv-LV"/>
              </w:rPr>
              <w:t xml:space="preserve"> emisijas, augsnes temperatūra, mitruma saturs augsnes virskārtā, virszemes un pazemes biomasa un biomasas ieguve siena vai zaļbarības sagatavošanā. Augsnē 0</w:t>
            </w:r>
            <w:r w:rsidRPr="003E0B41">
              <w:rPr>
                <w:rFonts w:ascii="Times New Roman" w:eastAsia="Times New Roman" w:hAnsi="Times New Roman" w:cs="Times New Roman"/>
                <w:sz w:val="24"/>
                <w:szCs w:val="24"/>
                <w:lang w:eastAsia="lv-LV"/>
              </w:rPr>
              <w:t>–</w:t>
            </w:r>
            <w:r w:rsidR="00892374" w:rsidRPr="003E0B41">
              <w:rPr>
                <w:rFonts w:ascii="Times New Roman" w:eastAsia="Times New Roman" w:hAnsi="Times New Roman" w:cs="Times New Roman"/>
                <w:sz w:val="24"/>
                <w:szCs w:val="24"/>
                <w:lang w:eastAsia="lv-LV"/>
              </w:rPr>
              <w:t>10, 10</w:t>
            </w:r>
            <w:r w:rsidRPr="003E0B41">
              <w:rPr>
                <w:rFonts w:ascii="Times New Roman" w:eastAsia="Times New Roman" w:hAnsi="Times New Roman" w:cs="Times New Roman"/>
                <w:sz w:val="24"/>
                <w:szCs w:val="24"/>
                <w:lang w:eastAsia="lv-LV"/>
              </w:rPr>
              <w:t>–</w:t>
            </w:r>
            <w:r w:rsidR="00892374" w:rsidRPr="003E0B41">
              <w:rPr>
                <w:rFonts w:ascii="Times New Roman" w:eastAsia="Times New Roman" w:hAnsi="Times New Roman" w:cs="Times New Roman"/>
                <w:sz w:val="24"/>
                <w:szCs w:val="24"/>
                <w:lang w:eastAsia="lv-LV"/>
              </w:rPr>
              <w:t>20, 20</w:t>
            </w:r>
            <w:r w:rsidRPr="003E0B41">
              <w:rPr>
                <w:rFonts w:ascii="Times New Roman" w:eastAsia="Times New Roman" w:hAnsi="Times New Roman" w:cs="Times New Roman"/>
                <w:sz w:val="24"/>
                <w:szCs w:val="24"/>
                <w:lang w:eastAsia="lv-LV"/>
              </w:rPr>
              <w:t>–</w:t>
            </w:r>
            <w:r w:rsidR="00892374" w:rsidRPr="003E0B41">
              <w:rPr>
                <w:rFonts w:ascii="Times New Roman" w:eastAsia="Times New Roman" w:hAnsi="Times New Roman" w:cs="Times New Roman"/>
                <w:sz w:val="24"/>
                <w:szCs w:val="24"/>
                <w:lang w:eastAsia="lv-LV"/>
              </w:rPr>
              <w:t>40 un 40</w:t>
            </w:r>
            <w:r w:rsidRPr="003E0B41">
              <w:rPr>
                <w:rFonts w:ascii="Times New Roman" w:eastAsia="Times New Roman" w:hAnsi="Times New Roman" w:cs="Times New Roman"/>
                <w:sz w:val="24"/>
                <w:szCs w:val="24"/>
                <w:lang w:eastAsia="lv-LV"/>
              </w:rPr>
              <w:t>–</w:t>
            </w:r>
            <w:r w:rsidR="00892374" w:rsidRPr="003E0B41">
              <w:rPr>
                <w:rFonts w:ascii="Times New Roman" w:eastAsia="Times New Roman" w:hAnsi="Times New Roman" w:cs="Times New Roman"/>
                <w:sz w:val="24"/>
                <w:szCs w:val="24"/>
                <w:lang w:eastAsia="lv-LV"/>
              </w:rPr>
              <w:t xml:space="preserve">80 cm dziļumā nosakāms pH, kopējā N, C un slāpekļskābē ekstrahējamā K, Ca, Mg un P saturs, kā arī augsnes blīvums. Augsnes heterotrofās elpošanas parauglaukumos vismaz </w:t>
            </w:r>
            <w:r w:rsidRPr="003E0B41">
              <w:rPr>
                <w:rFonts w:ascii="Times New Roman" w:eastAsia="Times New Roman" w:hAnsi="Times New Roman" w:cs="Times New Roman"/>
                <w:sz w:val="24"/>
                <w:szCs w:val="24"/>
                <w:lang w:eastAsia="lv-LV"/>
              </w:rPr>
              <w:t>vienu</w:t>
            </w:r>
            <w:r w:rsidR="00892374" w:rsidRPr="003E0B41">
              <w:rPr>
                <w:rFonts w:ascii="Times New Roman" w:eastAsia="Times New Roman" w:hAnsi="Times New Roman" w:cs="Times New Roman"/>
                <w:sz w:val="24"/>
                <w:szCs w:val="24"/>
                <w:lang w:eastAsia="lv-LV"/>
              </w:rPr>
              <w:t xml:space="preserve"> mēnesi pirms mērījumu uzsākšanas novācama visa veģetācija un jāierobežo sakņu ieaugšana. Gāzu apmaiņa veicama veģetācijas sezonas laikā, vismaz 9 mēnešu ilgumā, atkārtoti veicot mērījumus reizi 3 nedēļās. Mērījumi veicami vismaz 9 pastāvīgos heterotrofās elpošanas laukumos katrā izmēģinājumu variantā. Mērījumu metodika harmonizējama ar LIFE OrgBalt projekta metodiku (darba uzdevumu īsteno Agroresursu un ekonomikas institūta Stendes pētniecības centrs un LVMI </w:t>
            </w:r>
            <w:r w:rsidR="00C62EB7" w:rsidRPr="003E0B41">
              <w:rPr>
                <w:rFonts w:ascii="Times New Roman" w:eastAsia="Times New Roman" w:hAnsi="Times New Roman" w:cs="Times New Roman"/>
                <w:sz w:val="24"/>
                <w:szCs w:val="24"/>
                <w:lang w:eastAsia="lv-LV"/>
              </w:rPr>
              <w:t>"</w:t>
            </w:r>
            <w:r w:rsidR="00892374" w:rsidRPr="003E0B41">
              <w:rPr>
                <w:rFonts w:ascii="Times New Roman" w:eastAsia="Times New Roman" w:hAnsi="Times New Roman" w:cs="Times New Roman"/>
                <w:sz w:val="24"/>
                <w:szCs w:val="24"/>
                <w:lang w:eastAsia="lv-LV"/>
              </w:rPr>
              <w:t>Silava</w:t>
            </w:r>
            <w:r w:rsidR="00C62EB7" w:rsidRPr="003E0B41">
              <w:rPr>
                <w:rFonts w:ascii="Times New Roman" w:eastAsia="Times New Roman" w:hAnsi="Times New Roman" w:cs="Times New Roman"/>
                <w:sz w:val="24"/>
                <w:szCs w:val="24"/>
                <w:lang w:eastAsia="lv-LV"/>
              </w:rPr>
              <w:t>"</w:t>
            </w:r>
            <w:r w:rsidR="00892374" w:rsidRPr="003E0B41">
              <w:rPr>
                <w:rFonts w:ascii="Times New Roman" w:eastAsia="Times New Roman" w:hAnsi="Times New Roman" w:cs="Times New Roman"/>
                <w:sz w:val="24"/>
                <w:szCs w:val="24"/>
                <w:lang w:eastAsia="lv-LV"/>
              </w:rPr>
              <w:t>)</w:t>
            </w:r>
          </w:p>
        </w:tc>
        <w:tc>
          <w:tcPr>
            <w:tcW w:w="504" w:type="pct"/>
            <w:tcBorders>
              <w:top w:val="outset" w:sz="6" w:space="0" w:color="414142"/>
              <w:left w:val="outset" w:sz="6" w:space="0" w:color="414142"/>
              <w:bottom w:val="outset" w:sz="6" w:space="0" w:color="414142"/>
              <w:right w:val="outset" w:sz="6" w:space="0" w:color="414142"/>
            </w:tcBorders>
            <w:hideMark/>
          </w:tcPr>
          <w:p w14:paraId="696CA187" w14:textId="77777777"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lastRenderedPageBreak/>
              <w:t>70 261</w:t>
            </w:r>
          </w:p>
        </w:tc>
        <w:tc>
          <w:tcPr>
            <w:tcW w:w="953" w:type="pct"/>
            <w:tcBorders>
              <w:top w:val="outset" w:sz="6" w:space="0" w:color="414142"/>
              <w:left w:val="outset" w:sz="6" w:space="0" w:color="414142"/>
              <w:bottom w:val="outset" w:sz="6" w:space="0" w:color="414142"/>
              <w:right w:val="outset" w:sz="6" w:space="0" w:color="414142"/>
            </w:tcBorders>
            <w:hideMark/>
          </w:tcPr>
          <w:p w14:paraId="077DAB23" w14:textId="77777777"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Latvijas Valsts mežsaimniecības institūts "Silava"</w:t>
            </w:r>
          </w:p>
        </w:tc>
        <w:tc>
          <w:tcPr>
            <w:tcW w:w="921" w:type="pct"/>
            <w:tcBorders>
              <w:top w:val="outset" w:sz="6" w:space="0" w:color="414142"/>
              <w:left w:val="outset" w:sz="6" w:space="0" w:color="414142"/>
              <w:bottom w:val="outset" w:sz="6" w:space="0" w:color="414142"/>
              <w:right w:val="outset" w:sz="6" w:space="0" w:color="414142"/>
            </w:tcBorders>
            <w:hideMark/>
          </w:tcPr>
          <w:p w14:paraId="7B1B1130" w14:textId="77777777"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Lauksaimniecības departaments</w:t>
            </w:r>
          </w:p>
        </w:tc>
      </w:tr>
      <w:tr w:rsidR="003E0B41" w:rsidRPr="003E0B41" w14:paraId="08249655" w14:textId="32EEFAB0" w:rsidTr="006D6D12">
        <w:tc>
          <w:tcPr>
            <w:tcW w:w="293" w:type="pct"/>
            <w:tcBorders>
              <w:top w:val="outset" w:sz="6" w:space="0" w:color="414142"/>
              <w:left w:val="outset" w:sz="6" w:space="0" w:color="414142"/>
              <w:bottom w:val="outset" w:sz="6" w:space="0" w:color="414142"/>
              <w:right w:val="outset" w:sz="6" w:space="0" w:color="414142"/>
            </w:tcBorders>
            <w:hideMark/>
          </w:tcPr>
          <w:p w14:paraId="4255397F" w14:textId="3F691160" w:rsidR="00892374" w:rsidRPr="003E0B41" w:rsidRDefault="00031058"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lastRenderedPageBreak/>
              <w:t>5</w:t>
            </w:r>
            <w:r w:rsidR="00892374" w:rsidRPr="003E0B41">
              <w:rPr>
                <w:rFonts w:ascii="Times New Roman" w:eastAsia="Times New Roman" w:hAnsi="Times New Roman" w:cs="Times New Roman"/>
                <w:sz w:val="24"/>
                <w:szCs w:val="24"/>
                <w:lang w:eastAsia="lv-LV"/>
              </w:rPr>
              <w:t>.</w:t>
            </w:r>
          </w:p>
        </w:tc>
        <w:tc>
          <w:tcPr>
            <w:tcW w:w="1006" w:type="pct"/>
            <w:tcBorders>
              <w:top w:val="outset" w:sz="6" w:space="0" w:color="414142"/>
              <w:left w:val="outset" w:sz="6" w:space="0" w:color="414142"/>
              <w:bottom w:val="outset" w:sz="6" w:space="0" w:color="414142"/>
              <w:right w:val="outset" w:sz="6" w:space="0" w:color="414142"/>
            </w:tcBorders>
            <w:hideMark/>
          </w:tcPr>
          <w:p w14:paraId="5A8B994C" w14:textId="77777777" w:rsidR="00892374" w:rsidRPr="003E0B41" w:rsidRDefault="00892374" w:rsidP="005B5343">
            <w:pPr>
              <w:spacing w:after="0" w:line="240" w:lineRule="auto"/>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Meliorācijas ietekmes novērtēšana klimata pārmaiņu (plūdu riska) mazināšanā</w:t>
            </w:r>
          </w:p>
        </w:tc>
        <w:tc>
          <w:tcPr>
            <w:tcW w:w="1322" w:type="pct"/>
            <w:tcBorders>
              <w:top w:val="outset" w:sz="6" w:space="0" w:color="414142"/>
              <w:left w:val="outset" w:sz="6" w:space="0" w:color="414142"/>
              <w:bottom w:val="outset" w:sz="6" w:space="0" w:color="414142"/>
              <w:right w:val="outset" w:sz="6" w:space="0" w:color="414142"/>
            </w:tcBorders>
          </w:tcPr>
          <w:p w14:paraId="120EAE6F" w14:textId="2098A7AA" w:rsidR="00892374" w:rsidRPr="003E0B41" w:rsidRDefault="003E0B41" w:rsidP="005B5343">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5.</w:t>
            </w:r>
            <w:r w:rsidR="00892374" w:rsidRPr="003E0B41">
              <w:rPr>
                <w:rFonts w:ascii="Times New Roman" w:eastAsia="Times New Roman" w:hAnsi="Times New Roman" w:cs="Times New Roman"/>
                <w:sz w:val="24"/>
                <w:szCs w:val="24"/>
                <w:lang w:eastAsia="lv-LV"/>
              </w:rPr>
              <w:t>1. SEG emisiju mērījumi un cēloņsakarību izpēte nosusinātās lauksaimniecības zemēs (LLU):</w:t>
            </w:r>
          </w:p>
          <w:p w14:paraId="58468C9F" w14:textId="394C5829" w:rsidR="00892374" w:rsidRPr="003E0B41" w:rsidRDefault="003E0B41" w:rsidP="005B5343">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lastRenderedPageBreak/>
              <w:t>5.</w:t>
            </w:r>
            <w:r w:rsidR="00892374" w:rsidRPr="003E0B41">
              <w:rPr>
                <w:rFonts w:ascii="Times New Roman" w:eastAsia="Times New Roman" w:hAnsi="Times New Roman" w:cs="Times New Roman"/>
                <w:sz w:val="24"/>
                <w:szCs w:val="24"/>
                <w:lang w:eastAsia="lv-LV"/>
              </w:rPr>
              <w:t>1.1. veikt dislāpekļa oksīda (N</w:t>
            </w:r>
            <w:r w:rsidR="00892374" w:rsidRPr="003E0B41">
              <w:rPr>
                <w:rFonts w:ascii="Times New Roman" w:eastAsia="Times New Roman" w:hAnsi="Times New Roman" w:cs="Times New Roman"/>
                <w:sz w:val="24"/>
                <w:szCs w:val="24"/>
                <w:vertAlign w:val="subscript"/>
                <w:lang w:eastAsia="lv-LV"/>
              </w:rPr>
              <w:t>2</w:t>
            </w:r>
            <w:r w:rsidR="00892374" w:rsidRPr="003E0B41">
              <w:rPr>
                <w:rFonts w:ascii="Times New Roman" w:eastAsia="Times New Roman" w:hAnsi="Times New Roman" w:cs="Times New Roman"/>
                <w:sz w:val="24"/>
                <w:szCs w:val="24"/>
                <w:lang w:eastAsia="lv-LV"/>
              </w:rPr>
              <w:t>O), ogļskābās gāzes (CO</w:t>
            </w:r>
            <w:r w:rsidR="00892374" w:rsidRPr="003E0B41">
              <w:rPr>
                <w:rFonts w:ascii="Times New Roman" w:eastAsia="Times New Roman" w:hAnsi="Times New Roman" w:cs="Times New Roman"/>
                <w:sz w:val="24"/>
                <w:szCs w:val="24"/>
                <w:vertAlign w:val="subscript"/>
                <w:lang w:eastAsia="lv-LV"/>
              </w:rPr>
              <w:t>2</w:t>
            </w:r>
            <w:r w:rsidR="00892374" w:rsidRPr="003E0B41">
              <w:rPr>
                <w:rFonts w:ascii="Times New Roman" w:eastAsia="Times New Roman" w:hAnsi="Times New Roman" w:cs="Times New Roman"/>
                <w:sz w:val="24"/>
                <w:szCs w:val="24"/>
                <w:lang w:eastAsia="lv-LV"/>
              </w:rPr>
              <w:t>), metāna (CH</w:t>
            </w:r>
            <w:r w:rsidR="00892374" w:rsidRPr="003E0B41">
              <w:rPr>
                <w:rFonts w:ascii="Times New Roman" w:eastAsia="Times New Roman" w:hAnsi="Times New Roman" w:cs="Times New Roman"/>
                <w:sz w:val="24"/>
                <w:szCs w:val="24"/>
                <w:vertAlign w:val="subscript"/>
                <w:lang w:eastAsia="lv-LV"/>
              </w:rPr>
              <w:t>4</w:t>
            </w:r>
            <w:r w:rsidR="00892374" w:rsidRPr="003E0B41">
              <w:rPr>
                <w:rFonts w:ascii="Times New Roman" w:eastAsia="Times New Roman" w:hAnsi="Times New Roman" w:cs="Times New Roman"/>
                <w:sz w:val="24"/>
                <w:szCs w:val="24"/>
                <w:lang w:eastAsia="lv-LV"/>
              </w:rPr>
              <w:t>) un amonjaka (NH</w:t>
            </w:r>
            <w:r w:rsidR="00892374" w:rsidRPr="003E0B41">
              <w:rPr>
                <w:rFonts w:ascii="Times New Roman" w:eastAsia="Times New Roman" w:hAnsi="Times New Roman" w:cs="Times New Roman"/>
                <w:sz w:val="24"/>
                <w:szCs w:val="24"/>
                <w:vertAlign w:val="subscript"/>
                <w:lang w:eastAsia="lv-LV"/>
              </w:rPr>
              <w:t>3</w:t>
            </w:r>
            <w:r w:rsidR="00892374" w:rsidRPr="003E0B41">
              <w:rPr>
                <w:rFonts w:ascii="Times New Roman" w:eastAsia="Times New Roman" w:hAnsi="Times New Roman" w:cs="Times New Roman"/>
                <w:sz w:val="24"/>
                <w:szCs w:val="24"/>
                <w:lang w:eastAsia="lv-LV"/>
              </w:rPr>
              <w:t>) emisiju mērījumus lauksaimniecībā izmantotās minerālaugsnēs</w:t>
            </w:r>
            <w:r w:rsidR="00C62EB7">
              <w:rPr>
                <w:rFonts w:ascii="Times New Roman" w:eastAsia="Times New Roman" w:hAnsi="Times New Roman" w:cs="Times New Roman"/>
                <w:sz w:val="24"/>
                <w:szCs w:val="24"/>
                <w:lang w:eastAsia="lv-LV"/>
              </w:rPr>
              <w:t>;</w:t>
            </w:r>
          </w:p>
          <w:p w14:paraId="258DA7B9" w14:textId="504C5DC0" w:rsidR="00892374" w:rsidRPr="003E0B41" w:rsidRDefault="003E0B41" w:rsidP="005B5343">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5.</w:t>
            </w:r>
            <w:r w:rsidR="00892374" w:rsidRPr="003E0B41">
              <w:rPr>
                <w:rFonts w:ascii="Times New Roman" w:eastAsia="Times New Roman" w:hAnsi="Times New Roman" w:cs="Times New Roman"/>
                <w:sz w:val="24"/>
                <w:szCs w:val="24"/>
                <w:lang w:eastAsia="lv-LV"/>
              </w:rPr>
              <w:t>1.2. noteikt un analizēt dislāpekļa oksīda (N</w:t>
            </w:r>
            <w:r w:rsidR="00892374" w:rsidRPr="003E0B41">
              <w:rPr>
                <w:rFonts w:ascii="Times New Roman" w:eastAsia="Times New Roman" w:hAnsi="Times New Roman" w:cs="Times New Roman"/>
                <w:sz w:val="24"/>
                <w:szCs w:val="24"/>
                <w:vertAlign w:val="subscript"/>
                <w:lang w:eastAsia="lv-LV"/>
              </w:rPr>
              <w:t>2</w:t>
            </w:r>
            <w:r w:rsidR="00892374" w:rsidRPr="003E0B41">
              <w:rPr>
                <w:rFonts w:ascii="Times New Roman" w:eastAsia="Times New Roman" w:hAnsi="Times New Roman" w:cs="Times New Roman"/>
                <w:sz w:val="24"/>
                <w:szCs w:val="24"/>
                <w:lang w:eastAsia="lv-LV"/>
              </w:rPr>
              <w:t>O), ogļskābās gāzes (CO</w:t>
            </w:r>
            <w:r w:rsidR="00892374" w:rsidRPr="003E0B41">
              <w:rPr>
                <w:rFonts w:ascii="Times New Roman" w:eastAsia="Times New Roman" w:hAnsi="Times New Roman" w:cs="Times New Roman"/>
                <w:sz w:val="24"/>
                <w:szCs w:val="24"/>
                <w:vertAlign w:val="subscript"/>
                <w:lang w:eastAsia="lv-LV"/>
              </w:rPr>
              <w:t>2</w:t>
            </w:r>
            <w:r w:rsidR="00892374" w:rsidRPr="003E0B41">
              <w:rPr>
                <w:rFonts w:ascii="Times New Roman" w:eastAsia="Times New Roman" w:hAnsi="Times New Roman" w:cs="Times New Roman"/>
                <w:sz w:val="24"/>
                <w:szCs w:val="24"/>
                <w:lang w:eastAsia="lv-LV"/>
              </w:rPr>
              <w:t>), metāna (CH</w:t>
            </w:r>
            <w:r w:rsidR="00892374" w:rsidRPr="003E0B41">
              <w:rPr>
                <w:rFonts w:ascii="Times New Roman" w:eastAsia="Times New Roman" w:hAnsi="Times New Roman" w:cs="Times New Roman"/>
                <w:sz w:val="24"/>
                <w:szCs w:val="24"/>
                <w:vertAlign w:val="subscript"/>
                <w:lang w:eastAsia="lv-LV"/>
              </w:rPr>
              <w:t>4</w:t>
            </w:r>
            <w:r w:rsidR="00892374" w:rsidRPr="003E0B41">
              <w:rPr>
                <w:rFonts w:ascii="Times New Roman" w:eastAsia="Times New Roman" w:hAnsi="Times New Roman" w:cs="Times New Roman"/>
                <w:sz w:val="24"/>
                <w:szCs w:val="24"/>
                <w:lang w:eastAsia="lv-LV"/>
              </w:rPr>
              <w:t>) un amonjaka (NH</w:t>
            </w:r>
            <w:r w:rsidR="00892374" w:rsidRPr="003E0B41">
              <w:rPr>
                <w:rFonts w:ascii="Times New Roman" w:eastAsia="Times New Roman" w:hAnsi="Times New Roman" w:cs="Times New Roman"/>
                <w:sz w:val="24"/>
                <w:szCs w:val="24"/>
                <w:vertAlign w:val="subscript"/>
                <w:lang w:eastAsia="lv-LV"/>
              </w:rPr>
              <w:t>3</w:t>
            </w:r>
            <w:r w:rsidR="00892374" w:rsidRPr="003E0B41">
              <w:rPr>
                <w:rFonts w:ascii="Times New Roman" w:eastAsia="Times New Roman" w:hAnsi="Times New Roman" w:cs="Times New Roman"/>
                <w:sz w:val="24"/>
                <w:szCs w:val="24"/>
                <w:lang w:eastAsia="lv-LV"/>
              </w:rPr>
              <w:t>) emisiju cēloņsakarības pētāmajās teritorijās.</w:t>
            </w:r>
          </w:p>
          <w:p w14:paraId="466836A1" w14:textId="2B6A5BD7" w:rsidR="00892374" w:rsidRPr="003E0B41" w:rsidRDefault="003E0B41" w:rsidP="005B5343">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5.</w:t>
            </w:r>
            <w:r w:rsidR="00892374" w:rsidRPr="003E0B41">
              <w:rPr>
                <w:rFonts w:ascii="Times New Roman" w:eastAsia="Times New Roman" w:hAnsi="Times New Roman" w:cs="Times New Roman"/>
                <w:sz w:val="24"/>
                <w:szCs w:val="24"/>
                <w:lang w:eastAsia="lv-LV"/>
              </w:rPr>
              <w:t xml:space="preserve">2. Meliorācijas digitālā kadastra informācijas sistēmas pilnveidošana un funkcionalitātes paplašināšana Latvijas teritorijā (LLU un LVMI </w:t>
            </w:r>
            <w:r w:rsidRPr="003E0B41">
              <w:rPr>
                <w:rFonts w:ascii="Times New Roman" w:eastAsia="Times New Roman" w:hAnsi="Times New Roman" w:cs="Times New Roman"/>
                <w:sz w:val="24"/>
                <w:szCs w:val="24"/>
                <w:lang w:eastAsia="lv-LV"/>
              </w:rPr>
              <w:t>"</w:t>
            </w:r>
            <w:r w:rsidR="00892374" w:rsidRPr="003E0B41">
              <w:rPr>
                <w:rFonts w:ascii="Times New Roman" w:eastAsia="Times New Roman" w:hAnsi="Times New Roman" w:cs="Times New Roman"/>
                <w:sz w:val="24"/>
                <w:szCs w:val="24"/>
                <w:lang w:eastAsia="lv-LV"/>
              </w:rPr>
              <w:t>Silava</w:t>
            </w:r>
            <w:r w:rsidRPr="003E0B41">
              <w:rPr>
                <w:rFonts w:ascii="Times New Roman" w:eastAsia="Times New Roman" w:hAnsi="Times New Roman" w:cs="Times New Roman"/>
                <w:sz w:val="24"/>
                <w:szCs w:val="24"/>
                <w:lang w:eastAsia="lv-LV"/>
              </w:rPr>
              <w:t>"</w:t>
            </w:r>
            <w:r w:rsidR="00892374" w:rsidRPr="003E0B41">
              <w:rPr>
                <w:rFonts w:ascii="Times New Roman" w:eastAsia="Times New Roman" w:hAnsi="Times New Roman" w:cs="Times New Roman"/>
                <w:sz w:val="24"/>
                <w:szCs w:val="24"/>
                <w:lang w:eastAsia="lv-LV"/>
              </w:rPr>
              <w:t>):</w:t>
            </w:r>
          </w:p>
          <w:p w14:paraId="270490D6" w14:textId="7C17FA39" w:rsidR="00892374" w:rsidRPr="003E0B41" w:rsidRDefault="003E0B41" w:rsidP="005B5343">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5.</w:t>
            </w:r>
            <w:r w:rsidR="00892374" w:rsidRPr="003E0B41">
              <w:rPr>
                <w:rFonts w:ascii="Times New Roman" w:eastAsia="Times New Roman" w:hAnsi="Times New Roman" w:cs="Times New Roman"/>
                <w:sz w:val="24"/>
                <w:szCs w:val="24"/>
                <w:lang w:eastAsia="lv-LV"/>
              </w:rPr>
              <w:t>2.1. virszemes meliorācijas sistēmu plānošanas rīks jaunu grāvju rakšanas un pilnīgi aizsērējušu grāvju atjaunošanas ietekmes uz virszemes noteci modelēšanai lauksaimniecības zemēs un privātajos mežos;</w:t>
            </w:r>
          </w:p>
          <w:p w14:paraId="7D852B72" w14:textId="7DD7E517" w:rsidR="00892374" w:rsidRPr="003E0B41" w:rsidRDefault="003E0B41" w:rsidP="005B5343">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5.</w:t>
            </w:r>
            <w:r w:rsidR="00892374" w:rsidRPr="003E0B41">
              <w:rPr>
                <w:rFonts w:ascii="Times New Roman" w:eastAsia="Times New Roman" w:hAnsi="Times New Roman" w:cs="Times New Roman"/>
                <w:sz w:val="24"/>
                <w:szCs w:val="24"/>
                <w:lang w:eastAsia="lv-LV"/>
              </w:rPr>
              <w:t>2.2. drenu kolektoru līnijveida objektu topoloģisk</w:t>
            </w:r>
            <w:r w:rsidR="00C62EB7">
              <w:rPr>
                <w:rFonts w:ascii="Times New Roman" w:eastAsia="Times New Roman" w:hAnsi="Times New Roman" w:cs="Times New Roman"/>
                <w:sz w:val="24"/>
                <w:szCs w:val="24"/>
                <w:lang w:eastAsia="lv-LV"/>
              </w:rPr>
              <w:t>ā</w:t>
            </w:r>
            <w:r w:rsidR="00892374" w:rsidRPr="003E0B41">
              <w:rPr>
                <w:rFonts w:ascii="Times New Roman" w:eastAsia="Times New Roman" w:hAnsi="Times New Roman" w:cs="Times New Roman"/>
                <w:sz w:val="24"/>
                <w:szCs w:val="24"/>
                <w:lang w:eastAsia="lv-LV"/>
              </w:rPr>
              <w:t xml:space="preserve"> savienošan</w:t>
            </w:r>
            <w:r>
              <w:rPr>
                <w:rFonts w:ascii="Times New Roman" w:eastAsia="Times New Roman" w:hAnsi="Times New Roman" w:cs="Times New Roman"/>
                <w:sz w:val="24"/>
                <w:szCs w:val="24"/>
                <w:lang w:eastAsia="lv-LV"/>
              </w:rPr>
              <w:t>a</w:t>
            </w:r>
            <w:r w:rsidR="00892374" w:rsidRPr="003E0B41">
              <w:rPr>
                <w:rFonts w:ascii="Times New Roman" w:eastAsia="Times New Roman" w:hAnsi="Times New Roman" w:cs="Times New Roman"/>
                <w:sz w:val="24"/>
                <w:szCs w:val="24"/>
                <w:lang w:eastAsia="lv-LV"/>
              </w:rPr>
              <w:t>, izmantojot meliorācijas digitālā kadastra informācijas sistēmā esošos līnijveida objektus un 2021. gadā aprobēto valsts nozīmes ūdensnoteku un grāvju tīkla līnijveida objektu topoloģiskās savienošanas metodiku</w:t>
            </w:r>
          </w:p>
        </w:tc>
        <w:tc>
          <w:tcPr>
            <w:tcW w:w="504" w:type="pct"/>
            <w:tcBorders>
              <w:top w:val="outset" w:sz="6" w:space="0" w:color="414142"/>
              <w:left w:val="outset" w:sz="6" w:space="0" w:color="414142"/>
              <w:bottom w:val="outset" w:sz="6" w:space="0" w:color="414142"/>
              <w:right w:val="outset" w:sz="6" w:space="0" w:color="414142"/>
            </w:tcBorders>
            <w:hideMark/>
          </w:tcPr>
          <w:p w14:paraId="78E0A687" w14:textId="77777777"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lastRenderedPageBreak/>
              <w:t>51 000</w:t>
            </w:r>
          </w:p>
        </w:tc>
        <w:tc>
          <w:tcPr>
            <w:tcW w:w="953" w:type="pct"/>
            <w:tcBorders>
              <w:top w:val="outset" w:sz="6" w:space="0" w:color="414142"/>
              <w:left w:val="outset" w:sz="6" w:space="0" w:color="414142"/>
              <w:bottom w:val="outset" w:sz="6" w:space="0" w:color="414142"/>
              <w:right w:val="outset" w:sz="6" w:space="0" w:color="414142"/>
            </w:tcBorders>
            <w:hideMark/>
          </w:tcPr>
          <w:p w14:paraId="5D617B75" w14:textId="77777777"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Latvijas Lauksaimniecības universitāte</w:t>
            </w:r>
          </w:p>
        </w:tc>
        <w:tc>
          <w:tcPr>
            <w:tcW w:w="921" w:type="pct"/>
            <w:tcBorders>
              <w:top w:val="outset" w:sz="6" w:space="0" w:color="414142"/>
              <w:left w:val="outset" w:sz="6" w:space="0" w:color="414142"/>
              <w:bottom w:val="outset" w:sz="6" w:space="0" w:color="414142"/>
              <w:right w:val="outset" w:sz="6" w:space="0" w:color="414142"/>
            </w:tcBorders>
            <w:hideMark/>
          </w:tcPr>
          <w:p w14:paraId="7FCA1F6D" w14:textId="77777777"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Lauksaimniecības departaments</w:t>
            </w:r>
          </w:p>
        </w:tc>
      </w:tr>
      <w:tr w:rsidR="003E0B41" w:rsidRPr="003E0B41" w14:paraId="0DAA121F" w14:textId="1DA0AA5C" w:rsidTr="006D6D12">
        <w:tc>
          <w:tcPr>
            <w:tcW w:w="293" w:type="pct"/>
            <w:tcBorders>
              <w:top w:val="outset" w:sz="6" w:space="0" w:color="414142"/>
              <w:left w:val="outset" w:sz="6" w:space="0" w:color="414142"/>
              <w:bottom w:val="outset" w:sz="6" w:space="0" w:color="414142"/>
              <w:right w:val="outset" w:sz="6" w:space="0" w:color="414142"/>
            </w:tcBorders>
            <w:hideMark/>
          </w:tcPr>
          <w:p w14:paraId="7EA7E68F" w14:textId="4AD7EED2" w:rsidR="00892374" w:rsidRPr="003E0B41" w:rsidRDefault="00FA5393"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6</w:t>
            </w:r>
            <w:r w:rsidR="00892374" w:rsidRPr="003E0B41">
              <w:rPr>
                <w:rFonts w:ascii="Times New Roman" w:eastAsia="Times New Roman" w:hAnsi="Times New Roman" w:cs="Times New Roman"/>
                <w:sz w:val="24"/>
                <w:szCs w:val="24"/>
                <w:lang w:eastAsia="lv-LV"/>
              </w:rPr>
              <w:t>.</w:t>
            </w:r>
          </w:p>
        </w:tc>
        <w:tc>
          <w:tcPr>
            <w:tcW w:w="1006" w:type="pct"/>
            <w:tcBorders>
              <w:top w:val="outset" w:sz="6" w:space="0" w:color="414142"/>
              <w:left w:val="outset" w:sz="6" w:space="0" w:color="414142"/>
              <w:bottom w:val="outset" w:sz="6" w:space="0" w:color="414142"/>
              <w:right w:val="outset" w:sz="6" w:space="0" w:color="414142"/>
            </w:tcBorders>
            <w:hideMark/>
          </w:tcPr>
          <w:p w14:paraId="0A44F82F" w14:textId="77777777" w:rsidR="00892374" w:rsidRPr="003E0B41" w:rsidRDefault="00892374" w:rsidP="005B5343">
            <w:pPr>
              <w:spacing w:after="0" w:line="240" w:lineRule="auto"/>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Ganību airenes pirmsselekcijas materiāla izvērtēšana</w:t>
            </w:r>
          </w:p>
        </w:tc>
        <w:tc>
          <w:tcPr>
            <w:tcW w:w="1322" w:type="pct"/>
            <w:tcBorders>
              <w:top w:val="outset" w:sz="6" w:space="0" w:color="414142"/>
              <w:left w:val="outset" w:sz="6" w:space="0" w:color="414142"/>
              <w:bottom w:val="outset" w:sz="6" w:space="0" w:color="414142"/>
              <w:right w:val="outset" w:sz="6" w:space="0" w:color="414142"/>
            </w:tcBorders>
          </w:tcPr>
          <w:p w14:paraId="30CA12DD" w14:textId="6E9B76B2" w:rsidR="00892374" w:rsidRPr="003E0B41" w:rsidRDefault="00850E96" w:rsidP="005B5343">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6.</w:t>
            </w:r>
            <w:r w:rsidR="00892374" w:rsidRPr="003E0B41">
              <w:rPr>
                <w:rFonts w:ascii="Times New Roman" w:eastAsia="Times New Roman" w:hAnsi="Times New Roman" w:cs="Times New Roman"/>
                <w:sz w:val="24"/>
                <w:szCs w:val="24"/>
                <w:lang w:eastAsia="lv-LV"/>
              </w:rPr>
              <w:t>1. Izvērtēt un atlasīt perspektīvākos tetraploīdos agrīn</w:t>
            </w:r>
            <w:r w:rsidR="00C62EB7">
              <w:rPr>
                <w:rFonts w:ascii="Times New Roman" w:eastAsia="Times New Roman" w:hAnsi="Times New Roman" w:cs="Times New Roman"/>
                <w:sz w:val="24"/>
                <w:szCs w:val="24"/>
                <w:lang w:eastAsia="lv-LV"/>
              </w:rPr>
              <w:t>a</w:t>
            </w:r>
            <w:r w:rsidR="00892374" w:rsidRPr="003E0B41">
              <w:rPr>
                <w:rFonts w:ascii="Times New Roman" w:eastAsia="Times New Roman" w:hAnsi="Times New Roman" w:cs="Times New Roman"/>
                <w:sz w:val="24"/>
                <w:szCs w:val="24"/>
                <w:lang w:eastAsia="lv-LV"/>
              </w:rPr>
              <w:t xml:space="preserve"> un vēlīna tipa ganību airenes </w:t>
            </w:r>
            <w:r w:rsidR="00892374" w:rsidRPr="003E0B41">
              <w:rPr>
                <w:rFonts w:ascii="Times New Roman" w:eastAsia="Times New Roman" w:hAnsi="Times New Roman" w:cs="Times New Roman"/>
                <w:sz w:val="24"/>
                <w:szCs w:val="24"/>
                <w:lang w:eastAsia="lv-LV"/>
              </w:rPr>
              <w:lastRenderedPageBreak/>
              <w:t>genotipus pēcnācēju pārbaudes audzētavās (WP12) 4. lietošanas gadā.</w:t>
            </w:r>
          </w:p>
          <w:p w14:paraId="534264AD" w14:textId="6C6A8B42" w:rsidR="00892374" w:rsidRPr="003E0B41" w:rsidRDefault="00850E96" w:rsidP="005B5343">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6.</w:t>
            </w:r>
            <w:r w:rsidR="00892374" w:rsidRPr="003E0B41">
              <w:rPr>
                <w:rFonts w:ascii="Times New Roman" w:eastAsia="Times New Roman" w:hAnsi="Times New Roman" w:cs="Times New Roman"/>
                <w:sz w:val="24"/>
                <w:szCs w:val="24"/>
                <w:lang w:eastAsia="lv-LV"/>
              </w:rPr>
              <w:t>2. Veikt nepieciešamo agrotehnisko pasākumu kompleksu plašas izcelsmes populāciju hibridizācijas audzētavās, izvērtējot un atlasot noturīgākos tetraploīdos genotipus (WP13).</w:t>
            </w:r>
          </w:p>
          <w:p w14:paraId="351D2A1F" w14:textId="5355068C" w:rsidR="00892374" w:rsidRPr="003E0B41" w:rsidRDefault="00850E96" w:rsidP="005B5343">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6.</w:t>
            </w:r>
            <w:r w:rsidR="00892374" w:rsidRPr="003E0B41">
              <w:rPr>
                <w:rFonts w:ascii="Times New Roman" w:eastAsia="Times New Roman" w:hAnsi="Times New Roman" w:cs="Times New Roman"/>
                <w:sz w:val="24"/>
                <w:szCs w:val="24"/>
                <w:lang w:eastAsia="lv-LV"/>
              </w:rPr>
              <w:t>3. Izvērtēt ganību airenes šķirnes un gēnu bankas dažādības 4. lietošanas gadā, klonēt perspektīvākos genotipus.</w:t>
            </w:r>
          </w:p>
          <w:p w14:paraId="61FDDDCE" w14:textId="216C8D37" w:rsidR="00892374" w:rsidRPr="003E0B41" w:rsidRDefault="00850E96" w:rsidP="005B5343">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6.</w:t>
            </w:r>
            <w:r w:rsidR="00892374" w:rsidRPr="003E0B41">
              <w:rPr>
                <w:rFonts w:ascii="Times New Roman" w:eastAsia="Times New Roman" w:hAnsi="Times New Roman" w:cs="Times New Roman"/>
                <w:sz w:val="24"/>
                <w:szCs w:val="24"/>
                <w:lang w:eastAsia="lv-LV"/>
              </w:rPr>
              <w:t>4. Apkopot un veikt ievākto datu analīzi, iegūto informāciju iekļaut projekta kopējā datubāzē</w:t>
            </w:r>
          </w:p>
        </w:tc>
        <w:tc>
          <w:tcPr>
            <w:tcW w:w="504" w:type="pct"/>
            <w:tcBorders>
              <w:top w:val="outset" w:sz="6" w:space="0" w:color="414142"/>
              <w:left w:val="outset" w:sz="6" w:space="0" w:color="414142"/>
              <w:bottom w:val="outset" w:sz="6" w:space="0" w:color="414142"/>
              <w:right w:val="outset" w:sz="6" w:space="0" w:color="414142"/>
            </w:tcBorders>
            <w:hideMark/>
          </w:tcPr>
          <w:p w14:paraId="633315AE" w14:textId="042F845C"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lastRenderedPageBreak/>
              <w:t>5</w:t>
            </w:r>
            <w:r w:rsidR="00136BD4" w:rsidRPr="003E0B41">
              <w:rPr>
                <w:rFonts w:ascii="Times New Roman" w:eastAsia="Times New Roman" w:hAnsi="Times New Roman" w:cs="Times New Roman"/>
                <w:sz w:val="24"/>
                <w:szCs w:val="24"/>
                <w:lang w:eastAsia="lv-LV"/>
              </w:rPr>
              <w:t xml:space="preserve"> </w:t>
            </w:r>
            <w:r w:rsidRPr="003E0B41">
              <w:rPr>
                <w:rFonts w:ascii="Times New Roman" w:eastAsia="Times New Roman" w:hAnsi="Times New Roman" w:cs="Times New Roman"/>
                <w:sz w:val="24"/>
                <w:szCs w:val="24"/>
                <w:lang w:eastAsia="lv-LV"/>
              </w:rPr>
              <w:t>520</w:t>
            </w:r>
          </w:p>
        </w:tc>
        <w:tc>
          <w:tcPr>
            <w:tcW w:w="953" w:type="pct"/>
            <w:tcBorders>
              <w:top w:val="outset" w:sz="6" w:space="0" w:color="414142"/>
              <w:left w:val="outset" w:sz="6" w:space="0" w:color="414142"/>
              <w:bottom w:val="outset" w:sz="6" w:space="0" w:color="414142"/>
              <w:right w:val="outset" w:sz="6" w:space="0" w:color="414142"/>
            </w:tcBorders>
            <w:hideMark/>
          </w:tcPr>
          <w:p w14:paraId="39D398FD" w14:textId="77777777"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Latvijas Lauksaimniecības universitāte</w:t>
            </w:r>
          </w:p>
        </w:tc>
        <w:tc>
          <w:tcPr>
            <w:tcW w:w="921" w:type="pct"/>
            <w:tcBorders>
              <w:top w:val="outset" w:sz="6" w:space="0" w:color="414142"/>
              <w:left w:val="outset" w:sz="6" w:space="0" w:color="414142"/>
              <w:bottom w:val="outset" w:sz="6" w:space="0" w:color="414142"/>
              <w:right w:val="outset" w:sz="6" w:space="0" w:color="414142"/>
            </w:tcBorders>
            <w:hideMark/>
          </w:tcPr>
          <w:p w14:paraId="05A10784" w14:textId="77777777"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Lauksaimniecības departaments</w:t>
            </w:r>
          </w:p>
        </w:tc>
      </w:tr>
      <w:tr w:rsidR="003E0B41" w:rsidRPr="003E0B41" w14:paraId="27F52F15" w14:textId="02249792" w:rsidTr="006D6D12">
        <w:tc>
          <w:tcPr>
            <w:tcW w:w="293" w:type="pct"/>
            <w:tcBorders>
              <w:top w:val="outset" w:sz="6" w:space="0" w:color="414142"/>
              <w:left w:val="outset" w:sz="6" w:space="0" w:color="414142"/>
              <w:bottom w:val="outset" w:sz="6" w:space="0" w:color="414142"/>
              <w:right w:val="outset" w:sz="6" w:space="0" w:color="414142"/>
            </w:tcBorders>
            <w:hideMark/>
          </w:tcPr>
          <w:p w14:paraId="5085E775" w14:textId="39DC27FB" w:rsidR="00892374" w:rsidRPr="003E0B41" w:rsidRDefault="003A08EE"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7</w:t>
            </w:r>
            <w:r w:rsidR="00892374" w:rsidRPr="003E0B41">
              <w:rPr>
                <w:rFonts w:ascii="Times New Roman" w:eastAsia="Times New Roman" w:hAnsi="Times New Roman" w:cs="Times New Roman"/>
                <w:sz w:val="24"/>
                <w:szCs w:val="24"/>
                <w:lang w:eastAsia="lv-LV"/>
              </w:rPr>
              <w:t>.</w:t>
            </w:r>
          </w:p>
        </w:tc>
        <w:tc>
          <w:tcPr>
            <w:tcW w:w="1006" w:type="pct"/>
            <w:tcBorders>
              <w:top w:val="outset" w:sz="6" w:space="0" w:color="414142"/>
              <w:left w:val="outset" w:sz="6" w:space="0" w:color="414142"/>
              <w:bottom w:val="outset" w:sz="6" w:space="0" w:color="414142"/>
              <w:right w:val="outset" w:sz="6" w:space="0" w:color="414142"/>
            </w:tcBorders>
            <w:hideMark/>
          </w:tcPr>
          <w:p w14:paraId="3C0D562F" w14:textId="77777777" w:rsidR="00892374" w:rsidRPr="003E0B41" w:rsidRDefault="00892374" w:rsidP="005B5343">
            <w:pPr>
              <w:spacing w:after="0" w:line="240" w:lineRule="auto"/>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Pākšaugu aktuālo kaitēkļu efektīvāko ierobežošanas paņēmienu izvērtēšana un noteikšana un lauksaimniecībai nozīmīgāko apputeksnētāju dzīvotspēju ietekmējošo faktoru identificēšana</w:t>
            </w:r>
          </w:p>
        </w:tc>
        <w:tc>
          <w:tcPr>
            <w:tcW w:w="1322" w:type="pct"/>
            <w:tcBorders>
              <w:top w:val="outset" w:sz="6" w:space="0" w:color="414142"/>
              <w:left w:val="outset" w:sz="6" w:space="0" w:color="414142"/>
              <w:bottom w:val="outset" w:sz="6" w:space="0" w:color="414142"/>
              <w:right w:val="outset" w:sz="6" w:space="0" w:color="414142"/>
            </w:tcBorders>
          </w:tcPr>
          <w:p w14:paraId="1EE35D6F" w14:textId="249CCCEC" w:rsidR="00892374" w:rsidRPr="003E0B41" w:rsidRDefault="00EF1C0A" w:rsidP="005B5343">
            <w:pPr>
              <w:pStyle w:val="ListParagraph"/>
              <w:spacing w:after="0" w:line="254" w:lineRule="atLeast"/>
              <w:ind w:left="0"/>
              <w:rPr>
                <w:rFonts w:ascii="Times New Roman" w:hAnsi="Times New Roman" w:cs="Times New Roman"/>
                <w:i/>
                <w:sz w:val="24"/>
                <w:szCs w:val="24"/>
              </w:rPr>
            </w:pPr>
            <w:r>
              <w:rPr>
                <w:rFonts w:ascii="Times New Roman" w:hAnsi="Times New Roman" w:cs="Times New Roman"/>
                <w:sz w:val="24"/>
                <w:szCs w:val="24"/>
              </w:rPr>
              <w:t>7.</w:t>
            </w:r>
            <w:r w:rsidR="00892374" w:rsidRPr="003E0B41">
              <w:rPr>
                <w:rFonts w:ascii="Times New Roman" w:hAnsi="Times New Roman" w:cs="Times New Roman"/>
                <w:sz w:val="24"/>
                <w:szCs w:val="24"/>
              </w:rPr>
              <w:t>1.</w:t>
            </w:r>
            <w:r>
              <w:rPr>
                <w:rFonts w:ascii="Times New Roman" w:hAnsi="Times New Roman" w:cs="Times New Roman"/>
                <w:sz w:val="24"/>
                <w:szCs w:val="24"/>
              </w:rPr>
              <w:t xml:space="preserve"> </w:t>
            </w:r>
            <w:r w:rsidR="00892374" w:rsidRPr="003E0B41">
              <w:rPr>
                <w:rFonts w:ascii="Times New Roman" w:hAnsi="Times New Roman" w:cs="Times New Roman"/>
                <w:sz w:val="24"/>
                <w:szCs w:val="24"/>
              </w:rPr>
              <w:t>Pupu sēklgrauža kaitīguma ekonomiskā sliekšņa noteikšanas un monitoringa metodes pētījums.</w:t>
            </w:r>
          </w:p>
          <w:p w14:paraId="138425FF" w14:textId="2AF98AE4" w:rsidR="00892374" w:rsidRPr="003E0B41" w:rsidRDefault="00EF1C0A" w:rsidP="005B5343">
            <w:pPr>
              <w:spacing w:after="0" w:line="254" w:lineRule="atLeast"/>
              <w:rPr>
                <w:rFonts w:ascii="Times New Roman" w:hAnsi="Times New Roman" w:cs="Times New Roman"/>
                <w:sz w:val="24"/>
                <w:szCs w:val="24"/>
              </w:rPr>
            </w:pPr>
            <w:r>
              <w:rPr>
                <w:rFonts w:ascii="Times New Roman" w:hAnsi="Times New Roman" w:cs="Times New Roman"/>
                <w:sz w:val="24"/>
                <w:szCs w:val="24"/>
              </w:rPr>
              <w:t>7.</w:t>
            </w:r>
            <w:r w:rsidR="00892374" w:rsidRPr="003E0B41">
              <w:rPr>
                <w:rFonts w:ascii="Times New Roman" w:hAnsi="Times New Roman" w:cs="Times New Roman"/>
                <w:sz w:val="24"/>
                <w:szCs w:val="24"/>
              </w:rPr>
              <w:t>2.</w:t>
            </w:r>
            <w:r>
              <w:rPr>
                <w:rFonts w:ascii="Times New Roman" w:hAnsi="Times New Roman" w:cs="Times New Roman"/>
                <w:sz w:val="24"/>
                <w:szCs w:val="24"/>
              </w:rPr>
              <w:t xml:space="preserve"> </w:t>
            </w:r>
            <w:r w:rsidR="00892374" w:rsidRPr="003E0B41">
              <w:rPr>
                <w:rFonts w:ascii="Times New Roman" w:hAnsi="Times New Roman" w:cs="Times New Roman"/>
                <w:sz w:val="24"/>
                <w:szCs w:val="24"/>
              </w:rPr>
              <w:t>Pret pupu sēklgrauzi neieņēmīgu šķirņu un kaitēkļa ierobežošanas stratēģiju pētījumi</w:t>
            </w:r>
            <w:r w:rsidR="00D11681">
              <w:rPr>
                <w:rFonts w:ascii="Times New Roman" w:hAnsi="Times New Roman" w:cs="Times New Roman"/>
                <w:sz w:val="24"/>
                <w:szCs w:val="24"/>
              </w:rPr>
              <w:t>.</w:t>
            </w:r>
          </w:p>
          <w:p w14:paraId="4FB263BB" w14:textId="4B2977D4" w:rsidR="00892374" w:rsidRPr="003E0B41" w:rsidRDefault="00EF1C0A" w:rsidP="005B5343">
            <w:pPr>
              <w:pStyle w:val="NoSpacing"/>
              <w:rPr>
                <w:rFonts w:ascii="Times New Roman" w:hAnsi="Times New Roman" w:cs="Times New Roman"/>
                <w:sz w:val="24"/>
                <w:szCs w:val="24"/>
                <w:lang w:eastAsia="lv-LV"/>
              </w:rPr>
            </w:pPr>
            <w:r>
              <w:rPr>
                <w:rFonts w:ascii="Times New Roman" w:hAnsi="Times New Roman" w:cs="Times New Roman"/>
                <w:sz w:val="24"/>
                <w:szCs w:val="24"/>
                <w:lang w:eastAsia="lv-LV"/>
              </w:rPr>
              <w:t>7.</w:t>
            </w:r>
            <w:r w:rsidR="00892374" w:rsidRPr="003E0B41">
              <w:rPr>
                <w:rFonts w:ascii="Times New Roman" w:hAnsi="Times New Roman" w:cs="Times New Roman"/>
                <w:sz w:val="24"/>
                <w:szCs w:val="24"/>
                <w:lang w:eastAsia="lv-LV"/>
              </w:rPr>
              <w:t>3. Dažādās agrocenozēs sastopamo bišu sugu sastāvu pētniecība dažādos Latvijas reģionos.</w:t>
            </w:r>
          </w:p>
          <w:p w14:paraId="09A8CA57" w14:textId="630CFD87" w:rsidR="00892374" w:rsidRPr="003E0B41" w:rsidRDefault="00EF1C0A" w:rsidP="005B5343">
            <w:pPr>
              <w:pStyle w:val="NoSpacing"/>
              <w:rPr>
                <w:rFonts w:ascii="Times New Roman" w:hAnsi="Times New Roman" w:cs="Times New Roman"/>
                <w:sz w:val="24"/>
                <w:szCs w:val="24"/>
                <w:lang w:eastAsia="lv-LV"/>
              </w:rPr>
            </w:pPr>
            <w:r>
              <w:rPr>
                <w:rFonts w:ascii="Times New Roman" w:hAnsi="Times New Roman" w:cs="Times New Roman"/>
                <w:sz w:val="24"/>
                <w:szCs w:val="24"/>
                <w:lang w:eastAsia="lv-LV"/>
              </w:rPr>
              <w:t>7.</w:t>
            </w:r>
            <w:r w:rsidR="00892374" w:rsidRPr="003E0B41">
              <w:rPr>
                <w:rFonts w:ascii="Times New Roman" w:hAnsi="Times New Roman" w:cs="Times New Roman"/>
                <w:sz w:val="24"/>
                <w:szCs w:val="24"/>
                <w:lang w:eastAsia="lv-LV"/>
              </w:rPr>
              <w:t>4. Bišu sezonālais monitorings lauksaimniecībā izmantot</w:t>
            </w:r>
            <w:r w:rsidR="00D11681">
              <w:rPr>
                <w:rFonts w:ascii="Times New Roman" w:hAnsi="Times New Roman" w:cs="Times New Roman"/>
                <w:sz w:val="24"/>
                <w:szCs w:val="24"/>
                <w:lang w:eastAsia="lv-LV"/>
              </w:rPr>
              <w:t>aj</w:t>
            </w:r>
            <w:r w:rsidR="00892374" w:rsidRPr="003E0B41">
              <w:rPr>
                <w:rFonts w:ascii="Times New Roman" w:hAnsi="Times New Roman" w:cs="Times New Roman"/>
                <w:sz w:val="24"/>
                <w:szCs w:val="24"/>
                <w:lang w:eastAsia="lv-LV"/>
              </w:rPr>
              <w:t xml:space="preserve">ās zemes platībās dažādos Latvijas reģionos. </w:t>
            </w:r>
          </w:p>
          <w:p w14:paraId="5AA198BE" w14:textId="5C7243DB" w:rsidR="00892374" w:rsidRPr="003E0B41" w:rsidRDefault="00EF1C0A" w:rsidP="005B5343">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7.</w:t>
            </w:r>
            <w:r w:rsidR="00892374" w:rsidRPr="003E0B41">
              <w:rPr>
                <w:rFonts w:ascii="Times New Roman" w:eastAsia="Times New Roman" w:hAnsi="Times New Roman" w:cs="Times New Roman"/>
                <w:sz w:val="24"/>
                <w:szCs w:val="24"/>
                <w:lang w:eastAsia="lv-LV"/>
              </w:rPr>
              <w:t>5. Informācijas tehnoloģiju izmantošana medusbišu saimju pētījumos</w:t>
            </w:r>
          </w:p>
        </w:tc>
        <w:tc>
          <w:tcPr>
            <w:tcW w:w="504" w:type="pct"/>
            <w:tcBorders>
              <w:top w:val="outset" w:sz="6" w:space="0" w:color="414142"/>
              <w:left w:val="outset" w:sz="6" w:space="0" w:color="414142"/>
              <w:bottom w:val="outset" w:sz="6" w:space="0" w:color="414142"/>
              <w:right w:val="outset" w:sz="6" w:space="0" w:color="414142"/>
            </w:tcBorders>
            <w:hideMark/>
          </w:tcPr>
          <w:p w14:paraId="590276D5" w14:textId="2DF57B50" w:rsidR="00892374" w:rsidRPr="003E0B41" w:rsidRDefault="005C3A74" w:rsidP="00CB09F3">
            <w:pPr>
              <w:pStyle w:val="NoSpacing"/>
              <w:jc w:val="center"/>
              <w:rPr>
                <w:rFonts w:ascii="Times New Roman" w:hAnsi="Times New Roman" w:cs="Times New Roman"/>
                <w:sz w:val="24"/>
                <w:szCs w:val="24"/>
                <w:lang w:eastAsia="lv-LV"/>
              </w:rPr>
            </w:pPr>
            <w:r w:rsidRPr="003E0B41">
              <w:rPr>
                <w:rFonts w:ascii="Times New Roman" w:hAnsi="Times New Roman" w:cs="Times New Roman"/>
                <w:sz w:val="24"/>
                <w:szCs w:val="24"/>
                <w:lang w:eastAsia="lv-LV"/>
              </w:rPr>
              <w:t>80</w:t>
            </w:r>
            <w:r w:rsidR="00136BD4" w:rsidRPr="003E0B41">
              <w:rPr>
                <w:rFonts w:ascii="Times New Roman" w:hAnsi="Times New Roman" w:cs="Times New Roman"/>
                <w:sz w:val="24"/>
                <w:szCs w:val="24"/>
                <w:lang w:eastAsia="lv-LV"/>
              </w:rPr>
              <w:t xml:space="preserve"> </w:t>
            </w:r>
            <w:r w:rsidR="003A08EE" w:rsidRPr="003E0B41">
              <w:rPr>
                <w:rFonts w:ascii="Times New Roman" w:hAnsi="Times New Roman" w:cs="Times New Roman"/>
                <w:sz w:val="24"/>
                <w:szCs w:val="24"/>
                <w:lang w:eastAsia="lv-LV"/>
              </w:rPr>
              <w:t>998</w:t>
            </w:r>
          </w:p>
          <w:p w14:paraId="046D92A9" w14:textId="5FBDDFF0" w:rsidR="00892374" w:rsidRPr="003E0B41" w:rsidRDefault="00892374" w:rsidP="00EF1C0A">
            <w:pPr>
              <w:pStyle w:val="NoSpacing"/>
              <w:rPr>
                <w:lang w:eastAsia="lv-LV"/>
              </w:rPr>
            </w:pPr>
          </w:p>
        </w:tc>
        <w:tc>
          <w:tcPr>
            <w:tcW w:w="953" w:type="pct"/>
            <w:tcBorders>
              <w:top w:val="outset" w:sz="6" w:space="0" w:color="414142"/>
              <w:left w:val="outset" w:sz="6" w:space="0" w:color="414142"/>
              <w:bottom w:val="outset" w:sz="6" w:space="0" w:color="414142"/>
              <w:right w:val="outset" w:sz="6" w:space="0" w:color="414142"/>
            </w:tcBorders>
            <w:hideMark/>
          </w:tcPr>
          <w:p w14:paraId="7AA00481" w14:textId="77777777"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Latvijas Lauksaimniecības universitāte</w:t>
            </w:r>
          </w:p>
        </w:tc>
        <w:tc>
          <w:tcPr>
            <w:tcW w:w="921" w:type="pct"/>
            <w:tcBorders>
              <w:top w:val="outset" w:sz="6" w:space="0" w:color="414142"/>
              <w:left w:val="outset" w:sz="6" w:space="0" w:color="414142"/>
              <w:bottom w:val="outset" w:sz="6" w:space="0" w:color="414142"/>
              <w:right w:val="outset" w:sz="6" w:space="0" w:color="414142"/>
            </w:tcBorders>
            <w:hideMark/>
          </w:tcPr>
          <w:p w14:paraId="67D9C205" w14:textId="77777777"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Lauksaimniecības departaments</w:t>
            </w:r>
          </w:p>
        </w:tc>
      </w:tr>
      <w:tr w:rsidR="003E0B41" w:rsidRPr="003E0B41" w14:paraId="1DF525D2" w14:textId="5F015A48" w:rsidTr="006D6D12">
        <w:tc>
          <w:tcPr>
            <w:tcW w:w="293" w:type="pct"/>
            <w:tcBorders>
              <w:top w:val="outset" w:sz="6" w:space="0" w:color="414142"/>
              <w:left w:val="outset" w:sz="6" w:space="0" w:color="414142"/>
              <w:bottom w:val="outset" w:sz="6" w:space="0" w:color="414142"/>
              <w:right w:val="outset" w:sz="6" w:space="0" w:color="414142"/>
            </w:tcBorders>
            <w:hideMark/>
          </w:tcPr>
          <w:p w14:paraId="2F903ECE" w14:textId="4A441E33" w:rsidR="00892374" w:rsidRPr="003E0B41" w:rsidRDefault="00D42138" w:rsidP="00CB09F3">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8</w:t>
            </w:r>
            <w:r w:rsidR="00892374" w:rsidRPr="003E0B41">
              <w:rPr>
                <w:rFonts w:ascii="Times New Roman" w:eastAsia="Times New Roman" w:hAnsi="Times New Roman" w:cs="Times New Roman"/>
                <w:sz w:val="24"/>
                <w:szCs w:val="24"/>
                <w:lang w:eastAsia="lv-LV"/>
              </w:rPr>
              <w:t>.</w:t>
            </w:r>
          </w:p>
        </w:tc>
        <w:tc>
          <w:tcPr>
            <w:tcW w:w="1006" w:type="pct"/>
            <w:tcBorders>
              <w:top w:val="outset" w:sz="6" w:space="0" w:color="414142"/>
              <w:left w:val="outset" w:sz="6" w:space="0" w:color="414142"/>
              <w:bottom w:val="outset" w:sz="6" w:space="0" w:color="414142"/>
              <w:right w:val="outset" w:sz="6" w:space="0" w:color="414142"/>
            </w:tcBorders>
            <w:hideMark/>
          </w:tcPr>
          <w:p w14:paraId="4BC62619" w14:textId="77777777" w:rsidR="00892374" w:rsidRPr="003E0B41" w:rsidRDefault="00892374" w:rsidP="005B5343">
            <w:pPr>
              <w:spacing w:after="0" w:line="240" w:lineRule="auto"/>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 xml:space="preserve">Lēmuma atbalsta sistēmas izmantošana un pilnveide kaitīgo </w:t>
            </w:r>
            <w:r w:rsidRPr="003E0B41">
              <w:rPr>
                <w:rFonts w:ascii="Times New Roman" w:eastAsia="Times New Roman" w:hAnsi="Times New Roman" w:cs="Times New Roman"/>
                <w:sz w:val="24"/>
                <w:szCs w:val="24"/>
                <w:lang w:eastAsia="lv-LV"/>
              </w:rPr>
              <w:lastRenderedPageBreak/>
              <w:t>organismu ierobežošanai integrētajā augļkopībā</w:t>
            </w:r>
          </w:p>
        </w:tc>
        <w:tc>
          <w:tcPr>
            <w:tcW w:w="1322" w:type="pct"/>
            <w:tcBorders>
              <w:top w:val="outset" w:sz="6" w:space="0" w:color="414142"/>
              <w:left w:val="outset" w:sz="6" w:space="0" w:color="414142"/>
              <w:bottom w:val="outset" w:sz="6" w:space="0" w:color="414142"/>
              <w:right w:val="outset" w:sz="6" w:space="0" w:color="414142"/>
            </w:tcBorders>
          </w:tcPr>
          <w:p w14:paraId="2080B7A5" w14:textId="50A35A58" w:rsidR="00892374" w:rsidRPr="003E0B41" w:rsidRDefault="00D11681" w:rsidP="005B5343">
            <w:pPr>
              <w:pStyle w:val="NoSpacing"/>
              <w:rPr>
                <w:rFonts w:ascii="Times New Roman" w:hAnsi="Times New Roman" w:cs="Times New Roman"/>
                <w:sz w:val="24"/>
                <w:szCs w:val="24"/>
              </w:rPr>
            </w:pPr>
            <w:r>
              <w:rPr>
                <w:rFonts w:ascii="Times New Roman" w:hAnsi="Times New Roman" w:cs="Times New Roman"/>
                <w:sz w:val="24"/>
                <w:szCs w:val="24"/>
              </w:rPr>
              <w:lastRenderedPageBreak/>
              <w:t>8.</w:t>
            </w:r>
            <w:r w:rsidR="00892374" w:rsidRPr="003E0B41">
              <w:rPr>
                <w:rFonts w:ascii="Times New Roman" w:hAnsi="Times New Roman" w:cs="Times New Roman"/>
                <w:sz w:val="24"/>
                <w:szCs w:val="24"/>
              </w:rPr>
              <w:t xml:space="preserve">1. Nodrošināt un uzturēt ābeļu kraupja, ābolu tinēja, augļu koku vēža un ābolu zāģlapsenes </w:t>
            </w:r>
            <w:r w:rsidR="00892374" w:rsidRPr="003E0B41">
              <w:rPr>
                <w:rFonts w:ascii="Times New Roman" w:hAnsi="Times New Roman" w:cs="Times New Roman"/>
                <w:sz w:val="24"/>
                <w:szCs w:val="24"/>
              </w:rPr>
              <w:lastRenderedPageBreak/>
              <w:t>attīstības prognozi, izmantojot lēmuma atbalsta sistēmu, un nodrošināt brīvi pieejamu informāciju par kaitīgo organismu kritiskajiem riska periodiem interneta vietnē.</w:t>
            </w:r>
          </w:p>
          <w:p w14:paraId="0511E666" w14:textId="624E7E74" w:rsidR="00892374" w:rsidRPr="003E0B41" w:rsidRDefault="00D11681" w:rsidP="005B5343">
            <w:pPr>
              <w:pStyle w:val="NoSpacing"/>
              <w:rPr>
                <w:rFonts w:ascii="Times New Roman" w:hAnsi="Times New Roman" w:cs="Times New Roman"/>
                <w:iCs/>
                <w:sz w:val="24"/>
                <w:szCs w:val="24"/>
              </w:rPr>
            </w:pPr>
            <w:r>
              <w:rPr>
                <w:rFonts w:ascii="Times New Roman" w:hAnsi="Times New Roman" w:cs="Times New Roman"/>
                <w:sz w:val="24"/>
                <w:szCs w:val="24"/>
              </w:rPr>
              <w:t>8.</w:t>
            </w:r>
            <w:r w:rsidR="00892374" w:rsidRPr="003E0B41">
              <w:rPr>
                <w:rFonts w:ascii="Times New Roman" w:hAnsi="Times New Roman" w:cs="Times New Roman"/>
                <w:sz w:val="24"/>
                <w:szCs w:val="24"/>
              </w:rPr>
              <w:t xml:space="preserve">2. Veikt ābeļu kraupja, augļu koku vēža, ābolu tinēja un ābolu zāģlapsenes attīstības un izplatības novērojumus saimniecībās, kurās uzstādītas meteoroloģiskās stacijas, un noteikt augu aizsardzības stratēģijas efektivitāti. </w:t>
            </w:r>
          </w:p>
          <w:p w14:paraId="3CD3DA79" w14:textId="26A21056" w:rsidR="00892374" w:rsidRPr="003E0B41" w:rsidRDefault="00D11681" w:rsidP="0031723D">
            <w:pPr>
              <w:pStyle w:val="NoSpacing"/>
              <w:rPr>
                <w:rFonts w:ascii="Times New Roman" w:eastAsia="Times New Roman" w:hAnsi="Times New Roman" w:cs="Times New Roman"/>
                <w:sz w:val="24"/>
                <w:szCs w:val="24"/>
                <w:lang w:eastAsia="lv-LV"/>
              </w:rPr>
            </w:pPr>
            <w:r>
              <w:rPr>
                <w:rFonts w:ascii="Times New Roman" w:hAnsi="Times New Roman" w:cs="Times New Roman"/>
                <w:sz w:val="24"/>
                <w:szCs w:val="24"/>
              </w:rPr>
              <w:t>8.</w:t>
            </w:r>
            <w:r w:rsidR="00892374" w:rsidRPr="003E0B41">
              <w:rPr>
                <w:rFonts w:ascii="Times New Roman" w:hAnsi="Times New Roman" w:cs="Times New Roman"/>
                <w:sz w:val="24"/>
                <w:szCs w:val="24"/>
              </w:rPr>
              <w:t>3. Turpināt izstrādāt un pārbaudīt lauka izmēģinājumā dažādas augu aizsardzības stratēģijas atbilstoši lēmuma atbalsta sistēmas prognozēm, iekļaujot preparātus, kas atļauti bioloģiskajā audzēšanā</w:t>
            </w:r>
          </w:p>
        </w:tc>
        <w:tc>
          <w:tcPr>
            <w:tcW w:w="504" w:type="pct"/>
            <w:tcBorders>
              <w:top w:val="outset" w:sz="6" w:space="0" w:color="414142"/>
              <w:left w:val="outset" w:sz="6" w:space="0" w:color="414142"/>
              <w:bottom w:val="outset" w:sz="6" w:space="0" w:color="414142"/>
              <w:right w:val="outset" w:sz="6" w:space="0" w:color="414142"/>
            </w:tcBorders>
            <w:hideMark/>
          </w:tcPr>
          <w:p w14:paraId="267123E8" w14:textId="0D4F4E0C" w:rsidR="00892374" w:rsidRPr="003E0B41" w:rsidRDefault="00E834E7" w:rsidP="00CB09F3">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lastRenderedPageBreak/>
              <w:t>2</w:t>
            </w:r>
            <w:r w:rsidR="00892374" w:rsidRPr="003E0B41">
              <w:rPr>
                <w:rFonts w:ascii="Times New Roman" w:eastAsia="Times New Roman" w:hAnsi="Times New Roman" w:cs="Times New Roman"/>
                <w:sz w:val="24"/>
                <w:szCs w:val="24"/>
                <w:lang w:eastAsia="lv-LV"/>
              </w:rPr>
              <w:t>0 000</w:t>
            </w:r>
          </w:p>
        </w:tc>
        <w:tc>
          <w:tcPr>
            <w:tcW w:w="953" w:type="pct"/>
            <w:tcBorders>
              <w:top w:val="outset" w:sz="6" w:space="0" w:color="414142"/>
              <w:left w:val="outset" w:sz="6" w:space="0" w:color="414142"/>
              <w:bottom w:val="outset" w:sz="6" w:space="0" w:color="414142"/>
              <w:right w:val="outset" w:sz="6" w:space="0" w:color="414142"/>
            </w:tcBorders>
            <w:hideMark/>
          </w:tcPr>
          <w:p w14:paraId="5D7B4DDA" w14:textId="77777777" w:rsidR="00892374" w:rsidRPr="003E0B41" w:rsidRDefault="00892374" w:rsidP="00CB09F3">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Latvijas Lauksaimniecības universitāte</w:t>
            </w:r>
          </w:p>
        </w:tc>
        <w:tc>
          <w:tcPr>
            <w:tcW w:w="921" w:type="pct"/>
            <w:tcBorders>
              <w:top w:val="outset" w:sz="6" w:space="0" w:color="414142"/>
              <w:left w:val="outset" w:sz="6" w:space="0" w:color="414142"/>
              <w:bottom w:val="outset" w:sz="6" w:space="0" w:color="414142"/>
              <w:right w:val="outset" w:sz="6" w:space="0" w:color="414142"/>
            </w:tcBorders>
            <w:hideMark/>
          </w:tcPr>
          <w:p w14:paraId="5E66847A" w14:textId="77777777" w:rsidR="00892374" w:rsidRPr="003E0B41" w:rsidRDefault="00892374" w:rsidP="00CB09F3">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Lauksaimniecības departaments</w:t>
            </w:r>
          </w:p>
        </w:tc>
      </w:tr>
      <w:tr w:rsidR="003E0B41" w:rsidRPr="003E0B41" w14:paraId="40898626" w14:textId="5F26D173" w:rsidTr="006D6D12">
        <w:tc>
          <w:tcPr>
            <w:tcW w:w="293" w:type="pct"/>
            <w:tcBorders>
              <w:top w:val="outset" w:sz="6" w:space="0" w:color="414142"/>
              <w:left w:val="outset" w:sz="6" w:space="0" w:color="414142"/>
              <w:bottom w:val="outset" w:sz="6" w:space="0" w:color="414142"/>
              <w:right w:val="outset" w:sz="6" w:space="0" w:color="414142"/>
            </w:tcBorders>
            <w:hideMark/>
          </w:tcPr>
          <w:p w14:paraId="60B8B989" w14:textId="394AF5F4" w:rsidR="00892374" w:rsidRPr="003E0B41" w:rsidRDefault="00277933" w:rsidP="00CB09F3">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9</w:t>
            </w:r>
            <w:r w:rsidR="00892374" w:rsidRPr="003E0B41">
              <w:rPr>
                <w:rFonts w:ascii="Times New Roman" w:eastAsia="Times New Roman" w:hAnsi="Times New Roman" w:cs="Times New Roman"/>
                <w:sz w:val="24"/>
                <w:szCs w:val="24"/>
                <w:lang w:eastAsia="lv-LV"/>
              </w:rPr>
              <w:t>.</w:t>
            </w:r>
          </w:p>
        </w:tc>
        <w:tc>
          <w:tcPr>
            <w:tcW w:w="1006" w:type="pct"/>
            <w:tcBorders>
              <w:top w:val="outset" w:sz="6" w:space="0" w:color="414142"/>
              <w:left w:val="outset" w:sz="6" w:space="0" w:color="414142"/>
              <w:bottom w:val="outset" w:sz="6" w:space="0" w:color="414142"/>
              <w:right w:val="outset" w:sz="6" w:space="0" w:color="414142"/>
            </w:tcBorders>
            <w:hideMark/>
          </w:tcPr>
          <w:p w14:paraId="29B2AB37" w14:textId="1A2872BE" w:rsidR="00892374" w:rsidRPr="003E0B41" w:rsidRDefault="00892374" w:rsidP="005B5343">
            <w:pPr>
              <w:spacing w:after="0" w:line="240" w:lineRule="auto"/>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Latvijā</w:t>
            </w:r>
            <w:r w:rsidR="00D11681">
              <w:rPr>
                <w:rFonts w:ascii="Times New Roman" w:eastAsia="Times New Roman" w:hAnsi="Times New Roman" w:cs="Times New Roman"/>
                <w:sz w:val="24"/>
                <w:szCs w:val="24"/>
                <w:lang w:eastAsia="lv-LV"/>
              </w:rPr>
              <w:t xml:space="preserve"> </w:t>
            </w:r>
            <w:r w:rsidRPr="003E0B41">
              <w:rPr>
                <w:rFonts w:ascii="Times New Roman" w:eastAsia="Times New Roman" w:hAnsi="Times New Roman" w:cs="Times New Roman"/>
                <w:i/>
                <w:iCs/>
                <w:sz w:val="24"/>
                <w:szCs w:val="24"/>
                <w:lang w:eastAsia="lv-LV"/>
              </w:rPr>
              <w:t>in situ</w:t>
            </w:r>
            <w:r w:rsidR="00D11681">
              <w:rPr>
                <w:rFonts w:ascii="Times New Roman" w:eastAsia="Times New Roman" w:hAnsi="Times New Roman" w:cs="Times New Roman"/>
                <w:sz w:val="24"/>
                <w:szCs w:val="24"/>
                <w:lang w:eastAsia="lv-LV"/>
              </w:rPr>
              <w:t xml:space="preserve"> </w:t>
            </w:r>
            <w:r w:rsidRPr="003E0B41">
              <w:rPr>
                <w:rFonts w:ascii="Times New Roman" w:eastAsia="Times New Roman" w:hAnsi="Times New Roman" w:cs="Times New Roman"/>
                <w:sz w:val="24"/>
                <w:szCs w:val="24"/>
                <w:lang w:eastAsia="lv-LV"/>
              </w:rPr>
              <w:t>audzēto pārtikā un lauksaimniecībā izmantojamo augu un to savvaļas radinieku ģenētisko resursu potenciāla apzināšana, ievākšana un izpēte</w:t>
            </w:r>
          </w:p>
        </w:tc>
        <w:tc>
          <w:tcPr>
            <w:tcW w:w="1322" w:type="pct"/>
            <w:tcBorders>
              <w:top w:val="outset" w:sz="6" w:space="0" w:color="414142"/>
              <w:left w:val="outset" w:sz="6" w:space="0" w:color="414142"/>
              <w:bottom w:val="outset" w:sz="6" w:space="0" w:color="414142"/>
              <w:right w:val="outset" w:sz="6" w:space="0" w:color="414142"/>
            </w:tcBorders>
          </w:tcPr>
          <w:p w14:paraId="6ED5C8B1" w14:textId="63DE2473" w:rsidR="00D11681" w:rsidRDefault="00D11681" w:rsidP="00D11681">
            <w:pPr>
              <w:spacing w:after="0" w:line="240" w:lineRule="auto"/>
              <w:rPr>
                <w:rFonts w:ascii="Times New Roman" w:hAnsi="Times New Roman" w:cs="Times New Roman"/>
                <w:sz w:val="24"/>
                <w:szCs w:val="24"/>
              </w:rPr>
            </w:pPr>
            <w:r>
              <w:rPr>
                <w:rFonts w:ascii="Times New Roman" w:hAnsi="Times New Roman" w:cs="Times New Roman"/>
                <w:sz w:val="24"/>
                <w:szCs w:val="24"/>
              </w:rPr>
              <w:t>9.</w:t>
            </w:r>
            <w:r w:rsidR="00AB0DCA" w:rsidRPr="003E0B41">
              <w:rPr>
                <w:rFonts w:ascii="Times New Roman" w:hAnsi="Times New Roman" w:cs="Times New Roman"/>
                <w:sz w:val="24"/>
                <w:szCs w:val="24"/>
              </w:rPr>
              <w:t>1.</w:t>
            </w:r>
            <w:r>
              <w:rPr>
                <w:rFonts w:ascii="Times New Roman" w:hAnsi="Times New Roman" w:cs="Times New Roman"/>
                <w:sz w:val="24"/>
                <w:szCs w:val="24"/>
              </w:rPr>
              <w:t xml:space="preserve"> </w:t>
            </w:r>
            <w:r w:rsidR="00AB0DCA" w:rsidRPr="003E0B41">
              <w:rPr>
                <w:rFonts w:ascii="Times New Roman" w:hAnsi="Times New Roman" w:cs="Times New Roman"/>
                <w:sz w:val="24"/>
                <w:szCs w:val="24"/>
              </w:rPr>
              <w:t>Turpināt ikgadējās ekspedīcijas atsevišķu sugu grupām (piem.</w:t>
            </w:r>
            <w:r>
              <w:rPr>
                <w:rFonts w:ascii="Times New Roman" w:hAnsi="Times New Roman" w:cs="Times New Roman"/>
                <w:sz w:val="24"/>
                <w:szCs w:val="24"/>
              </w:rPr>
              <w:t>,</w:t>
            </w:r>
            <w:r w:rsidR="00AB0DCA" w:rsidRPr="003E0B41">
              <w:rPr>
                <w:rFonts w:ascii="Times New Roman" w:hAnsi="Times New Roman" w:cs="Times New Roman"/>
                <w:sz w:val="24"/>
                <w:szCs w:val="24"/>
              </w:rPr>
              <w:t xml:space="preserve"> zā</w:t>
            </w:r>
            <w:r w:rsidR="00C62EB7">
              <w:rPr>
                <w:rFonts w:ascii="Times New Roman" w:hAnsi="Times New Roman" w:cs="Times New Roman"/>
                <w:sz w:val="24"/>
                <w:szCs w:val="24"/>
              </w:rPr>
              <w:softHyphen/>
            </w:r>
            <w:r w:rsidR="00AB0DCA" w:rsidRPr="003E0B41">
              <w:rPr>
                <w:rFonts w:ascii="Times New Roman" w:hAnsi="Times New Roman" w:cs="Times New Roman"/>
                <w:sz w:val="24"/>
                <w:szCs w:val="24"/>
              </w:rPr>
              <w:t>lājiem, dārzeņiem u.</w:t>
            </w:r>
            <w:r w:rsidR="00C62EB7">
              <w:rPr>
                <w:rFonts w:ascii="Times New Roman" w:hAnsi="Times New Roman" w:cs="Times New Roman"/>
                <w:sz w:val="24"/>
                <w:szCs w:val="24"/>
              </w:rPr>
              <w:t xml:space="preserve"> </w:t>
            </w:r>
            <w:r w:rsidR="00AB0DCA" w:rsidRPr="003E0B41">
              <w:rPr>
                <w:rFonts w:ascii="Times New Roman" w:hAnsi="Times New Roman" w:cs="Times New Roman"/>
                <w:sz w:val="24"/>
                <w:szCs w:val="24"/>
              </w:rPr>
              <w:t>c.)</w:t>
            </w:r>
            <w:r w:rsidR="00E421D9" w:rsidRPr="003E0B41">
              <w:rPr>
                <w:rFonts w:ascii="Times New Roman" w:hAnsi="Times New Roman" w:cs="Times New Roman"/>
                <w:sz w:val="24"/>
                <w:szCs w:val="24"/>
              </w:rPr>
              <w:t>.</w:t>
            </w:r>
          </w:p>
          <w:p w14:paraId="10088A10" w14:textId="381CBE61" w:rsidR="00AB0DCA" w:rsidRPr="003E0B41" w:rsidRDefault="00D11681" w:rsidP="00D11681">
            <w:pPr>
              <w:spacing w:after="0" w:line="240" w:lineRule="auto"/>
            </w:pPr>
            <w:r>
              <w:rPr>
                <w:rFonts w:ascii="Times New Roman" w:hAnsi="Times New Roman" w:cs="Times New Roman"/>
                <w:sz w:val="24"/>
                <w:szCs w:val="24"/>
              </w:rPr>
              <w:t>9.</w:t>
            </w:r>
            <w:r w:rsidR="00AB0DCA" w:rsidRPr="003E0B41">
              <w:rPr>
                <w:rFonts w:ascii="Times New Roman" w:hAnsi="Times New Roman" w:cs="Times New Roman"/>
                <w:sz w:val="24"/>
                <w:szCs w:val="24"/>
              </w:rPr>
              <w:t>2.</w:t>
            </w:r>
            <w:r>
              <w:rPr>
                <w:rFonts w:ascii="Times New Roman" w:hAnsi="Times New Roman" w:cs="Times New Roman"/>
                <w:sz w:val="24"/>
                <w:szCs w:val="24"/>
              </w:rPr>
              <w:t xml:space="preserve"> </w:t>
            </w:r>
            <w:r w:rsidR="00AB0DCA" w:rsidRPr="003E0B41">
              <w:rPr>
                <w:rFonts w:ascii="Times New Roman" w:hAnsi="Times New Roman" w:cs="Times New Roman"/>
                <w:sz w:val="24"/>
                <w:szCs w:val="24"/>
              </w:rPr>
              <w:t>Turpināt Latvijas ģenētisko resursu paraugu aprakstīšanu pēc deskriptoriem</w:t>
            </w:r>
            <w:r w:rsidR="00E421D9" w:rsidRPr="003E0B41">
              <w:rPr>
                <w:rFonts w:ascii="Times New Roman" w:hAnsi="Times New Roman" w:cs="Times New Roman"/>
                <w:sz w:val="24"/>
                <w:szCs w:val="24"/>
              </w:rPr>
              <w:t>.</w:t>
            </w:r>
          </w:p>
          <w:p w14:paraId="678273C4" w14:textId="36DA2E46" w:rsidR="00AB0DCA" w:rsidRPr="003E0B41" w:rsidRDefault="00D11681" w:rsidP="00D11681">
            <w:pPr>
              <w:spacing w:after="0" w:line="240" w:lineRule="auto"/>
            </w:pPr>
            <w:r>
              <w:rPr>
                <w:rFonts w:ascii="Times New Roman" w:hAnsi="Times New Roman" w:cs="Times New Roman"/>
                <w:sz w:val="24"/>
                <w:szCs w:val="24"/>
              </w:rPr>
              <w:t>9.</w:t>
            </w:r>
            <w:r w:rsidR="00AB0DCA" w:rsidRPr="003E0B41">
              <w:rPr>
                <w:rFonts w:ascii="Times New Roman" w:hAnsi="Times New Roman" w:cs="Times New Roman"/>
                <w:sz w:val="24"/>
                <w:szCs w:val="24"/>
              </w:rPr>
              <w:t>3. Apkopot deskriptora datus par Latvijas ģenētisk</w:t>
            </w:r>
            <w:r w:rsidR="00C62EB7">
              <w:rPr>
                <w:rFonts w:ascii="Times New Roman" w:hAnsi="Times New Roman" w:cs="Times New Roman"/>
                <w:sz w:val="24"/>
                <w:szCs w:val="24"/>
              </w:rPr>
              <w:t>aj</w:t>
            </w:r>
            <w:r w:rsidR="00AB0DCA" w:rsidRPr="003E0B41">
              <w:rPr>
                <w:rFonts w:ascii="Times New Roman" w:hAnsi="Times New Roman" w:cs="Times New Roman"/>
                <w:sz w:val="24"/>
                <w:szCs w:val="24"/>
              </w:rPr>
              <w:t>iem resursiem un uzsākt to ievadīšanu GeNBIS datubāzē</w:t>
            </w:r>
            <w:r w:rsidR="00E421D9" w:rsidRPr="003E0B41">
              <w:rPr>
                <w:rFonts w:ascii="Times New Roman" w:hAnsi="Times New Roman" w:cs="Times New Roman"/>
                <w:sz w:val="24"/>
                <w:szCs w:val="24"/>
              </w:rPr>
              <w:t>.</w:t>
            </w:r>
          </w:p>
          <w:p w14:paraId="4DE76E0E" w14:textId="32597CAC" w:rsidR="00892374" w:rsidRPr="003E0B41" w:rsidRDefault="00D11681" w:rsidP="00D11681">
            <w:pPr>
              <w:spacing w:after="0" w:line="240" w:lineRule="auto"/>
              <w:rPr>
                <w:rFonts w:ascii="Times New Roman" w:eastAsia="Times New Roman" w:hAnsi="Times New Roman" w:cs="Times New Roman"/>
                <w:sz w:val="24"/>
                <w:szCs w:val="24"/>
                <w:lang w:eastAsia="lv-LV"/>
              </w:rPr>
            </w:pPr>
            <w:r>
              <w:rPr>
                <w:rFonts w:ascii="Times New Roman" w:hAnsi="Times New Roman" w:cs="Times New Roman"/>
                <w:sz w:val="24"/>
                <w:szCs w:val="24"/>
              </w:rPr>
              <w:t>9.</w:t>
            </w:r>
            <w:r w:rsidR="00AB0DCA" w:rsidRPr="003E0B41">
              <w:rPr>
                <w:rFonts w:ascii="Times New Roman" w:hAnsi="Times New Roman" w:cs="Times New Roman"/>
                <w:sz w:val="24"/>
                <w:szCs w:val="24"/>
              </w:rPr>
              <w:t>4. Pārskatīt esošos deskriptorus un uz esošo deskriptoru bāzes izveidot vienkāršotākus deskriptorus</w:t>
            </w:r>
            <w:r>
              <w:rPr>
                <w:rFonts w:ascii="Times New Roman" w:hAnsi="Times New Roman" w:cs="Times New Roman"/>
                <w:sz w:val="24"/>
                <w:szCs w:val="24"/>
              </w:rPr>
              <w:t>,</w:t>
            </w:r>
            <w:r w:rsidR="00AB0DCA" w:rsidRPr="003E0B41">
              <w:rPr>
                <w:rFonts w:ascii="Times New Roman" w:hAnsi="Times New Roman" w:cs="Times New Roman"/>
                <w:sz w:val="24"/>
                <w:szCs w:val="24"/>
              </w:rPr>
              <w:t xml:space="preserve"> kuri ir piemēroti saglabājamo šķirņu reģistrācijai</w:t>
            </w:r>
          </w:p>
        </w:tc>
        <w:tc>
          <w:tcPr>
            <w:tcW w:w="504" w:type="pct"/>
            <w:tcBorders>
              <w:top w:val="outset" w:sz="6" w:space="0" w:color="414142"/>
              <w:left w:val="outset" w:sz="6" w:space="0" w:color="414142"/>
              <w:bottom w:val="outset" w:sz="6" w:space="0" w:color="414142"/>
              <w:right w:val="outset" w:sz="6" w:space="0" w:color="414142"/>
            </w:tcBorders>
            <w:hideMark/>
          </w:tcPr>
          <w:p w14:paraId="4275F6F0" w14:textId="56845641" w:rsidR="00892374" w:rsidRPr="003E0B41" w:rsidRDefault="00892374" w:rsidP="00CB09F3">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30 523</w:t>
            </w:r>
          </w:p>
        </w:tc>
        <w:tc>
          <w:tcPr>
            <w:tcW w:w="953" w:type="pct"/>
            <w:tcBorders>
              <w:top w:val="outset" w:sz="6" w:space="0" w:color="414142"/>
              <w:left w:val="outset" w:sz="6" w:space="0" w:color="414142"/>
              <w:bottom w:val="outset" w:sz="6" w:space="0" w:color="414142"/>
              <w:right w:val="outset" w:sz="6" w:space="0" w:color="414142"/>
            </w:tcBorders>
            <w:hideMark/>
          </w:tcPr>
          <w:p w14:paraId="428F2596" w14:textId="77777777" w:rsidR="00892374" w:rsidRPr="003E0B41" w:rsidRDefault="00892374" w:rsidP="00CB09F3">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Latvijas Valsts mežsaimniecības institūts "Silava"</w:t>
            </w:r>
          </w:p>
        </w:tc>
        <w:tc>
          <w:tcPr>
            <w:tcW w:w="921" w:type="pct"/>
            <w:tcBorders>
              <w:top w:val="outset" w:sz="6" w:space="0" w:color="414142"/>
              <w:left w:val="outset" w:sz="6" w:space="0" w:color="414142"/>
              <w:bottom w:val="outset" w:sz="6" w:space="0" w:color="414142"/>
              <w:right w:val="outset" w:sz="6" w:space="0" w:color="414142"/>
            </w:tcBorders>
            <w:hideMark/>
          </w:tcPr>
          <w:p w14:paraId="08A1C183" w14:textId="77777777" w:rsidR="00892374" w:rsidRPr="003E0B41" w:rsidRDefault="00892374" w:rsidP="00CB09F3">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Lauksaimniecības departaments</w:t>
            </w:r>
          </w:p>
        </w:tc>
      </w:tr>
      <w:tr w:rsidR="003E0B41" w:rsidRPr="003E0B41" w14:paraId="323D853D" w14:textId="37F497AF" w:rsidTr="006D6D12">
        <w:tc>
          <w:tcPr>
            <w:tcW w:w="293" w:type="pct"/>
            <w:tcBorders>
              <w:top w:val="outset" w:sz="6" w:space="0" w:color="414142"/>
              <w:left w:val="outset" w:sz="6" w:space="0" w:color="414142"/>
              <w:bottom w:val="outset" w:sz="6" w:space="0" w:color="414142"/>
              <w:right w:val="outset" w:sz="6" w:space="0" w:color="414142"/>
            </w:tcBorders>
            <w:hideMark/>
          </w:tcPr>
          <w:p w14:paraId="47249F5F" w14:textId="0459D711"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lastRenderedPageBreak/>
              <w:t>10.</w:t>
            </w:r>
          </w:p>
        </w:tc>
        <w:tc>
          <w:tcPr>
            <w:tcW w:w="1006" w:type="pct"/>
            <w:tcBorders>
              <w:top w:val="outset" w:sz="6" w:space="0" w:color="414142"/>
              <w:left w:val="outset" w:sz="6" w:space="0" w:color="414142"/>
              <w:bottom w:val="outset" w:sz="6" w:space="0" w:color="414142"/>
              <w:right w:val="outset" w:sz="6" w:space="0" w:color="414142"/>
            </w:tcBorders>
            <w:hideMark/>
          </w:tcPr>
          <w:p w14:paraId="6302CB1D" w14:textId="77777777" w:rsidR="00D112A7" w:rsidRPr="003E0B41" w:rsidRDefault="00D112A7" w:rsidP="00D112A7">
            <w:pPr>
              <w:spacing w:after="0" w:line="240" w:lineRule="auto"/>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Nacionālajā gēnu bankā uzkrātā Latvijas vietējo apdraudēto dzīvnieku šķirņu bioloģiskā materiāla gēnu bankas papildināšana un izpēte</w:t>
            </w:r>
          </w:p>
        </w:tc>
        <w:tc>
          <w:tcPr>
            <w:tcW w:w="1322" w:type="pct"/>
            <w:tcBorders>
              <w:top w:val="outset" w:sz="6" w:space="0" w:color="414142"/>
              <w:left w:val="outset" w:sz="6" w:space="0" w:color="414142"/>
              <w:bottom w:val="outset" w:sz="6" w:space="0" w:color="414142"/>
              <w:right w:val="outset" w:sz="6" w:space="0" w:color="414142"/>
            </w:tcBorders>
          </w:tcPr>
          <w:p w14:paraId="3B0FFBA9" w14:textId="1C1C4186" w:rsidR="00D112A7" w:rsidRPr="003E0B41" w:rsidRDefault="00C17FEB" w:rsidP="00D112A7">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10.</w:t>
            </w:r>
            <w:r w:rsidR="00D112A7" w:rsidRPr="003E0B41">
              <w:rPr>
                <w:rFonts w:ascii="Times New Roman" w:eastAsia="Times New Roman" w:hAnsi="Times New Roman" w:cs="Times New Roman"/>
                <w:sz w:val="24"/>
                <w:szCs w:val="24"/>
                <w:lang w:eastAsia="lv-LV"/>
              </w:rPr>
              <w:t xml:space="preserve">1. No Latvijas </w:t>
            </w:r>
            <w:r w:rsidR="00B408E6">
              <w:rPr>
                <w:rFonts w:ascii="Times New Roman" w:eastAsia="Times New Roman" w:hAnsi="Times New Roman" w:cs="Times New Roman"/>
                <w:sz w:val="24"/>
                <w:szCs w:val="24"/>
                <w:lang w:eastAsia="lv-LV"/>
              </w:rPr>
              <w:t>c</w:t>
            </w:r>
            <w:r w:rsidR="00D112A7" w:rsidRPr="003E0B41">
              <w:rPr>
                <w:rFonts w:ascii="Times New Roman" w:eastAsia="Times New Roman" w:hAnsi="Times New Roman" w:cs="Times New Roman"/>
                <w:sz w:val="24"/>
                <w:szCs w:val="24"/>
                <w:lang w:eastAsia="lv-LV"/>
              </w:rPr>
              <w:t>iltslietu un mākslīgās apsēklošanas stacijām iegādātā Latvijas brūnās un Latvijas zilās šķirnes vaislas buļļu bioloģiskā materiāla izpēte (nosakot jaunāko buļļu genotipus pēc piena proteīna un leptīna gēniem).</w:t>
            </w:r>
          </w:p>
          <w:p w14:paraId="0FD145C3" w14:textId="5C8BFF18" w:rsidR="00D112A7" w:rsidRPr="003E0B41" w:rsidRDefault="00C17FEB" w:rsidP="00D112A7">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10.</w:t>
            </w:r>
            <w:r w:rsidR="00D112A7" w:rsidRPr="003E0B41">
              <w:rPr>
                <w:rFonts w:ascii="Times New Roman" w:eastAsia="Times New Roman" w:hAnsi="Times New Roman" w:cs="Times New Roman"/>
                <w:sz w:val="24"/>
                <w:szCs w:val="24"/>
                <w:lang w:eastAsia="lv-LV"/>
              </w:rPr>
              <w:t>2. Ieteikumu sagatavošana vietējo apdraudēto šķirņu liellopu pāru atlasei, lai populācijās palielinātu vēlamo alēļu un genotipu  biežumu pēc piena proteīna un leptīna gēniem.</w:t>
            </w:r>
          </w:p>
          <w:p w14:paraId="77FDFEEF" w14:textId="2E10ACA0" w:rsidR="00D112A7" w:rsidRPr="003E0B41" w:rsidRDefault="00C17FEB" w:rsidP="00D112A7">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10.</w:t>
            </w:r>
            <w:r w:rsidR="00D112A7" w:rsidRPr="003E0B41">
              <w:rPr>
                <w:rFonts w:ascii="Times New Roman" w:eastAsia="Times New Roman" w:hAnsi="Times New Roman" w:cs="Times New Roman"/>
                <w:sz w:val="24"/>
                <w:szCs w:val="24"/>
                <w:lang w:eastAsia="lv-LV"/>
              </w:rPr>
              <w:t xml:space="preserve">3. Bioloģiskā materiāla iegūšana un nodošana gēnu bankai no vietējo apdraudēto sugu un šķirņu jaunajiem lauksaimniecības dzīvniekiem, sadarbojoties ar </w:t>
            </w:r>
            <w:r w:rsidR="00B408E6">
              <w:rPr>
                <w:rFonts w:ascii="Times New Roman" w:eastAsia="Times New Roman" w:hAnsi="Times New Roman" w:cs="Times New Roman"/>
                <w:sz w:val="24"/>
                <w:szCs w:val="24"/>
                <w:lang w:eastAsia="lv-LV"/>
              </w:rPr>
              <w:t>š</w:t>
            </w:r>
            <w:r w:rsidR="00D112A7" w:rsidRPr="003E0B41">
              <w:rPr>
                <w:rFonts w:ascii="Times New Roman" w:eastAsia="Times New Roman" w:hAnsi="Times New Roman" w:cs="Times New Roman"/>
                <w:sz w:val="24"/>
                <w:szCs w:val="24"/>
                <w:lang w:eastAsia="lv-LV"/>
              </w:rPr>
              <w:t>ķirnes lauksaimniecības dzīvnieku audzētāju biedrībām, kā arī informācijas ievade Eiropas Dzīvnieku ģenētisko resursu gēnu banku tīklā EUGENA</w:t>
            </w:r>
          </w:p>
        </w:tc>
        <w:tc>
          <w:tcPr>
            <w:tcW w:w="504" w:type="pct"/>
            <w:tcBorders>
              <w:top w:val="outset" w:sz="6" w:space="0" w:color="414142"/>
              <w:left w:val="outset" w:sz="6" w:space="0" w:color="414142"/>
              <w:bottom w:val="outset" w:sz="6" w:space="0" w:color="414142"/>
              <w:right w:val="outset" w:sz="6" w:space="0" w:color="414142"/>
            </w:tcBorders>
            <w:hideMark/>
          </w:tcPr>
          <w:p w14:paraId="662A06FD" w14:textId="47B507BE"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17 000</w:t>
            </w:r>
          </w:p>
        </w:tc>
        <w:tc>
          <w:tcPr>
            <w:tcW w:w="953" w:type="pct"/>
            <w:tcBorders>
              <w:top w:val="outset" w:sz="6" w:space="0" w:color="414142"/>
              <w:left w:val="outset" w:sz="6" w:space="0" w:color="414142"/>
              <w:bottom w:val="outset" w:sz="6" w:space="0" w:color="414142"/>
              <w:right w:val="outset" w:sz="6" w:space="0" w:color="414142"/>
            </w:tcBorders>
            <w:hideMark/>
          </w:tcPr>
          <w:p w14:paraId="755B14F6" w14:textId="7777777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Latvijas Lauksaimniecības universitāte</w:t>
            </w:r>
          </w:p>
        </w:tc>
        <w:tc>
          <w:tcPr>
            <w:tcW w:w="921" w:type="pct"/>
            <w:tcBorders>
              <w:top w:val="outset" w:sz="6" w:space="0" w:color="414142"/>
              <w:left w:val="outset" w:sz="6" w:space="0" w:color="414142"/>
              <w:bottom w:val="outset" w:sz="6" w:space="0" w:color="414142"/>
              <w:right w:val="outset" w:sz="6" w:space="0" w:color="414142"/>
            </w:tcBorders>
            <w:hideMark/>
          </w:tcPr>
          <w:p w14:paraId="424027A4" w14:textId="7777777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Lauksaimniecības departaments</w:t>
            </w:r>
          </w:p>
        </w:tc>
      </w:tr>
      <w:tr w:rsidR="003E0B41" w:rsidRPr="003E0B41" w14:paraId="17D2A661" w14:textId="60AF4C13" w:rsidTr="006D6D12">
        <w:tc>
          <w:tcPr>
            <w:tcW w:w="293" w:type="pct"/>
            <w:tcBorders>
              <w:top w:val="outset" w:sz="6" w:space="0" w:color="414142"/>
              <w:left w:val="outset" w:sz="6" w:space="0" w:color="414142"/>
              <w:bottom w:val="outset" w:sz="6" w:space="0" w:color="414142"/>
              <w:right w:val="outset" w:sz="6" w:space="0" w:color="414142"/>
            </w:tcBorders>
            <w:hideMark/>
          </w:tcPr>
          <w:p w14:paraId="7D2D33A6" w14:textId="7C93B3B9"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11.</w:t>
            </w:r>
          </w:p>
        </w:tc>
        <w:tc>
          <w:tcPr>
            <w:tcW w:w="1006" w:type="pct"/>
            <w:tcBorders>
              <w:top w:val="outset" w:sz="6" w:space="0" w:color="414142"/>
              <w:left w:val="outset" w:sz="6" w:space="0" w:color="414142"/>
              <w:bottom w:val="outset" w:sz="6" w:space="0" w:color="414142"/>
              <w:right w:val="outset" w:sz="6" w:space="0" w:color="414142"/>
            </w:tcBorders>
            <w:hideMark/>
          </w:tcPr>
          <w:p w14:paraId="4A2353E0" w14:textId="77777777" w:rsidR="00D112A7" w:rsidRPr="003E0B41" w:rsidRDefault="00D112A7" w:rsidP="00D112A7">
            <w:pPr>
              <w:spacing w:after="0" w:line="240" w:lineRule="auto"/>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Latvijas izcelsmes medus autentiskuma, kvalitātes un nekaitīguma novērtējums</w:t>
            </w:r>
          </w:p>
        </w:tc>
        <w:tc>
          <w:tcPr>
            <w:tcW w:w="1322" w:type="pct"/>
            <w:tcBorders>
              <w:top w:val="outset" w:sz="6" w:space="0" w:color="414142"/>
              <w:left w:val="outset" w:sz="6" w:space="0" w:color="414142"/>
              <w:bottom w:val="outset" w:sz="6" w:space="0" w:color="414142"/>
              <w:right w:val="outset" w:sz="6" w:space="0" w:color="414142"/>
            </w:tcBorders>
          </w:tcPr>
          <w:p w14:paraId="5218AB74" w14:textId="34F96177" w:rsidR="00D112A7" w:rsidRPr="003E0B41" w:rsidRDefault="00B408E6" w:rsidP="00D112A7">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11.</w:t>
            </w:r>
            <w:r w:rsidR="00D112A7" w:rsidRPr="003E0B41">
              <w:rPr>
                <w:rFonts w:ascii="Times New Roman" w:eastAsia="Times New Roman" w:hAnsi="Times New Roman" w:cs="Times New Roman"/>
                <w:sz w:val="24"/>
                <w:szCs w:val="24"/>
                <w:lang w:eastAsia="lv-LV"/>
              </w:rPr>
              <w:t xml:space="preserve">1. Medus autentiskuma noteikšana, veicot medus sastāvā esošo savienojumu analīzi ar gāzu hromatogrāfijas (gaistošie savienojumi) un induktīvi saistītās plazmas masspektrometrijas (mikro un makroelementi) metodēm. Pētījuma rezultātā izveidotās datubāzes sastādīšana, izmantojot testēšanas </w:t>
            </w:r>
            <w:r w:rsidR="00D112A7" w:rsidRPr="003E0B41">
              <w:rPr>
                <w:rFonts w:ascii="Times New Roman" w:eastAsia="Times New Roman" w:hAnsi="Times New Roman" w:cs="Times New Roman"/>
                <w:sz w:val="24"/>
                <w:szCs w:val="24"/>
                <w:lang w:eastAsia="lv-LV"/>
              </w:rPr>
              <w:lastRenderedPageBreak/>
              <w:t>algoritmu vismaz 20 ārzemju izcelsmes medus paraugu atšķiršanai no Latvijas medus paraugiem.</w:t>
            </w:r>
          </w:p>
          <w:p w14:paraId="177660AD" w14:textId="12C3A69C" w:rsidR="00D112A7" w:rsidRPr="003E0B41" w:rsidRDefault="00C24BE6" w:rsidP="00D112A7">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11.</w:t>
            </w:r>
            <w:r w:rsidR="00D112A7" w:rsidRPr="003E0B41">
              <w:rPr>
                <w:rFonts w:ascii="Times New Roman" w:eastAsia="Times New Roman" w:hAnsi="Times New Roman" w:cs="Times New Roman"/>
                <w:sz w:val="24"/>
                <w:szCs w:val="24"/>
                <w:lang w:eastAsia="lv-LV"/>
              </w:rPr>
              <w:t>2. Medus kvalitātes parametru (HMF, cukuru satura, elektrovadītspējas, ūdens satura u. c.) noteikšana Latvijas izcelsmes paraugos.</w:t>
            </w:r>
          </w:p>
          <w:p w14:paraId="680E25E7" w14:textId="50BB3D4E" w:rsidR="00D112A7" w:rsidRPr="003E0B41" w:rsidRDefault="00C24BE6" w:rsidP="00D112A7">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11.</w:t>
            </w:r>
            <w:r w:rsidR="00D112A7" w:rsidRPr="003E0B41">
              <w:rPr>
                <w:rFonts w:ascii="Times New Roman" w:eastAsia="Times New Roman" w:hAnsi="Times New Roman" w:cs="Times New Roman"/>
                <w:sz w:val="24"/>
                <w:szCs w:val="24"/>
                <w:lang w:eastAsia="lv-LV"/>
              </w:rPr>
              <w:t>3. Pesticīdu atlieku izplatības monitorings ar masspektrometrijas metodēm (AEŠH-MS/MS un GH-MS/MS katram paraugam) vismaz 30 paraugos. 15 paraugiem veikt glifosāta noteikšanu ar AEŠH-MS/MS metodi</w:t>
            </w:r>
          </w:p>
        </w:tc>
        <w:tc>
          <w:tcPr>
            <w:tcW w:w="504" w:type="pct"/>
            <w:tcBorders>
              <w:top w:val="outset" w:sz="6" w:space="0" w:color="414142"/>
              <w:left w:val="outset" w:sz="6" w:space="0" w:color="414142"/>
              <w:bottom w:val="outset" w:sz="6" w:space="0" w:color="414142"/>
              <w:right w:val="outset" w:sz="6" w:space="0" w:color="414142"/>
            </w:tcBorders>
            <w:hideMark/>
          </w:tcPr>
          <w:p w14:paraId="01D1035C" w14:textId="0275DD4C"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lastRenderedPageBreak/>
              <w:t>30 000</w:t>
            </w:r>
          </w:p>
        </w:tc>
        <w:tc>
          <w:tcPr>
            <w:tcW w:w="953" w:type="pct"/>
            <w:tcBorders>
              <w:top w:val="outset" w:sz="6" w:space="0" w:color="414142"/>
              <w:left w:val="outset" w:sz="6" w:space="0" w:color="414142"/>
              <w:bottom w:val="outset" w:sz="6" w:space="0" w:color="414142"/>
              <w:right w:val="outset" w:sz="6" w:space="0" w:color="414142"/>
            </w:tcBorders>
            <w:hideMark/>
          </w:tcPr>
          <w:p w14:paraId="4A7A9E3D" w14:textId="7777777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Pārtikas drošības, dzīvnieku veselības un vides zinātniskais institūts "BIOR"</w:t>
            </w:r>
          </w:p>
        </w:tc>
        <w:tc>
          <w:tcPr>
            <w:tcW w:w="921" w:type="pct"/>
            <w:tcBorders>
              <w:top w:val="outset" w:sz="6" w:space="0" w:color="414142"/>
              <w:left w:val="outset" w:sz="6" w:space="0" w:color="414142"/>
              <w:bottom w:val="outset" w:sz="6" w:space="0" w:color="414142"/>
              <w:right w:val="outset" w:sz="6" w:space="0" w:color="414142"/>
            </w:tcBorders>
            <w:hideMark/>
          </w:tcPr>
          <w:p w14:paraId="5D155E61" w14:textId="7777777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Veterinārais un pārtikas departaments</w:t>
            </w:r>
          </w:p>
        </w:tc>
      </w:tr>
      <w:tr w:rsidR="003E0B41" w:rsidRPr="003E0B41" w14:paraId="7BD1A30F" w14:textId="1757583F" w:rsidTr="006D6D12">
        <w:tc>
          <w:tcPr>
            <w:tcW w:w="293" w:type="pct"/>
            <w:tcBorders>
              <w:top w:val="outset" w:sz="6" w:space="0" w:color="414142"/>
              <w:left w:val="outset" w:sz="6" w:space="0" w:color="414142"/>
              <w:bottom w:val="outset" w:sz="6" w:space="0" w:color="414142"/>
              <w:right w:val="outset" w:sz="6" w:space="0" w:color="414142"/>
            </w:tcBorders>
            <w:hideMark/>
          </w:tcPr>
          <w:p w14:paraId="07458360" w14:textId="485CFDEB"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12.</w:t>
            </w:r>
          </w:p>
        </w:tc>
        <w:tc>
          <w:tcPr>
            <w:tcW w:w="1006" w:type="pct"/>
            <w:tcBorders>
              <w:top w:val="outset" w:sz="6" w:space="0" w:color="414142"/>
              <w:left w:val="outset" w:sz="6" w:space="0" w:color="414142"/>
              <w:bottom w:val="outset" w:sz="6" w:space="0" w:color="414142"/>
              <w:right w:val="outset" w:sz="6" w:space="0" w:color="414142"/>
            </w:tcBorders>
            <w:hideMark/>
          </w:tcPr>
          <w:p w14:paraId="10CDACD4" w14:textId="77777777" w:rsidR="00D112A7" w:rsidRPr="003E0B41" w:rsidRDefault="00D112A7" w:rsidP="00D112A7">
            <w:pPr>
              <w:spacing w:after="0" w:line="240" w:lineRule="auto"/>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Āfrikas cūku mēra epidemioloģija, izplatības ierobežošanas un apkarošanas iespējas Latvijā</w:t>
            </w:r>
          </w:p>
        </w:tc>
        <w:tc>
          <w:tcPr>
            <w:tcW w:w="1322" w:type="pct"/>
            <w:tcBorders>
              <w:top w:val="outset" w:sz="6" w:space="0" w:color="414142"/>
              <w:left w:val="outset" w:sz="6" w:space="0" w:color="414142"/>
              <w:bottom w:val="outset" w:sz="6" w:space="0" w:color="414142"/>
              <w:right w:val="outset" w:sz="6" w:space="0" w:color="414142"/>
            </w:tcBorders>
          </w:tcPr>
          <w:p w14:paraId="273AAF7D" w14:textId="324194EF" w:rsidR="004D74A0" w:rsidRPr="003E0B41" w:rsidRDefault="00C24BE6" w:rsidP="004D74A0">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12.</w:t>
            </w:r>
            <w:r w:rsidR="004D74A0" w:rsidRPr="003E0B41">
              <w:rPr>
                <w:rFonts w:ascii="Times New Roman" w:eastAsia="Times New Roman" w:hAnsi="Times New Roman" w:cs="Times New Roman"/>
                <w:sz w:val="24"/>
                <w:szCs w:val="24"/>
                <w:lang w:eastAsia="lv-LV"/>
              </w:rPr>
              <w:t>1. Apkopot datus par ĀCM izplatību mežacūku populācijā Latvijā, veikt to temporālo un spatiālo analīzi un meklēt slimības iespējamās ierobežošanas un apkarošanas metodes (turpinājums esošajam pētījumam).</w:t>
            </w:r>
          </w:p>
          <w:p w14:paraId="116B22B5" w14:textId="41BA4D21" w:rsidR="004D74A0" w:rsidRPr="003E0B41" w:rsidRDefault="00C24BE6" w:rsidP="004D74A0">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12.</w:t>
            </w:r>
            <w:r w:rsidR="004D74A0" w:rsidRPr="003E0B41">
              <w:rPr>
                <w:rFonts w:ascii="Times New Roman" w:eastAsia="Times New Roman" w:hAnsi="Times New Roman" w:cs="Times New Roman"/>
                <w:sz w:val="24"/>
                <w:szCs w:val="24"/>
                <w:lang w:eastAsia="lv-LV"/>
              </w:rPr>
              <w:t>2. Apkopot datus par ĀCM karantīnas zonās (aizsardzības un uzraudzības zona) noteiktajiem pasākumiem, analizēt iegūtos datus, lai izvērtētu ES normatīvajos aktos noteikto ĀCM apkarošanas pasākumu lietderību (efektivitāti) mājas cūkām (turpinājums esošajam pētījumam).</w:t>
            </w:r>
          </w:p>
          <w:p w14:paraId="561F3A7E" w14:textId="7E55F35B" w:rsidR="004D74A0" w:rsidRPr="003E0B41" w:rsidRDefault="00C24BE6" w:rsidP="004D74A0">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12.</w:t>
            </w:r>
            <w:r w:rsidR="004D74A0" w:rsidRPr="003E0B41">
              <w:rPr>
                <w:rFonts w:ascii="Times New Roman" w:eastAsia="Times New Roman" w:hAnsi="Times New Roman" w:cs="Times New Roman"/>
                <w:sz w:val="24"/>
                <w:szCs w:val="24"/>
                <w:lang w:eastAsia="lv-LV"/>
              </w:rPr>
              <w:t xml:space="preserve">3. Ievākt, apkopot un analizēt informāciju par beigto mežacūku atrašanas vietām un rast iespējamos risinājumus ar ĀCM inficēto beigto </w:t>
            </w:r>
            <w:r w:rsidR="004D74A0" w:rsidRPr="003E0B41">
              <w:rPr>
                <w:rFonts w:ascii="Times New Roman" w:eastAsia="Times New Roman" w:hAnsi="Times New Roman" w:cs="Times New Roman"/>
                <w:sz w:val="24"/>
                <w:szCs w:val="24"/>
                <w:lang w:eastAsia="lv-LV"/>
              </w:rPr>
              <w:lastRenderedPageBreak/>
              <w:t>mežacūku vieglākai atrašanai, tā samazinot ĀCM vīrusa izplatību vidē (turpinājums esošajam pētījumam).</w:t>
            </w:r>
          </w:p>
          <w:p w14:paraId="0713CB38" w14:textId="33A15974" w:rsidR="004D74A0" w:rsidRPr="003E0B41" w:rsidRDefault="00C85122" w:rsidP="004D74A0">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12.</w:t>
            </w:r>
            <w:r w:rsidR="004D74A0" w:rsidRPr="003E0B41">
              <w:rPr>
                <w:rFonts w:ascii="Times New Roman" w:eastAsia="Times New Roman" w:hAnsi="Times New Roman" w:cs="Times New Roman"/>
                <w:sz w:val="24"/>
                <w:szCs w:val="24"/>
                <w:lang w:eastAsia="lv-LV"/>
              </w:rPr>
              <w:t>4. Biodrošības pasākumu ieviešana mežacūku medību laikā un medījumu pirmapstrādes vietās: efektivitātes analīze (turpinājums esošajam pētījumam)</w:t>
            </w:r>
            <w:r w:rsidR="00972676">
              <w:rPr>
                <w:rFonts w:ascii="Times New Roman" w:eastAsia="Times New Roman" w:hAnsi="Times New Roman" w:cs="Times New Roman"/>
                <w:sz w:val="24"/>
                <w:szCs w:val="24"/>
                <w:lang w:eastAsia="lv-LV"/>
              </w:rPr>
              <w:t>.</w:t>
            </w:r>
          </w:p>
          <w:p w14:paraId="1D67D5D9" w14:textId="0DCDF600" w:rsidR="004D74A0" w:rsidRPr="003E0B41" w:rsidRDefault="00C85122" w:rsidP="004D74A0">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12.</w:t>
            </w:r>
            <w:r w:rsidR="004D74A0" w:rsidRPr="003E0B41">
              <w:rPr>
                <w:rFonts w:ascii="Times New Roman" w:eastAsia="Times New Roman" w:hAnsi="Times New Roman" w:cs="Times New Roman"/>
                <w:sz w:val="24"/>
                <w:szCs w:val="24"/>
                <w:lang w:eastAsia="lv-LV"/>
              </w:rPr>
              <w:t>5. Apkopot informāciju par ĀCM inficētajās teritorijās esošo ĀCM neskarto mājas cūku novietņu dinamiku, analizēt ganāmpulku skaita un struktūras pārmaiņas apkārtnē esošā ĀCM riska ietekmē (turpinājums esošajam pētījumam).</w:t>
            </w:r>
          </w:p>
          <w:p w14:paraId="402CC188" w14:textId="3A2BC89B" w:rsidR="00D112A7" w:rsidRPr="003E0B41" w:rsidRDefault="00C85122" w:rsidP="004D74A0">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12.</w:t>
            </w:r>
            <w:r w:rsidR="004D74A0" w:rsidRPr="003E0B41">
              <w:rPr>
                <w:rFonts w:ascii="Times New Roman" w:eastAsia="Times New Roman" w:hAnsi="Times New Roman" w:cs="Times New Roman"/>
                <w:sz w:val="24"/>
                <w:szCs w:val="24"/>
                <w:lang w:eastAsia="lv-LV"/>
              </w:rPr>
              <w:t>6. Sagatavot zinātniskās publikācijas par pētījuma gaitā iegūtajiem rezultātiem</w:t>
            </w:r>
          </w:p>
        </w:tc>
        <w:tc>
          <w:tcPr>
            <w:tcW w:w="504" w:type="pct"/>
            <w:tcBorders>
              <w:top w:val="outset" w:sz="6" w:space="0" w:color="414142"/>
              <w:left w:val="outset" w:sz="6" w:space="0" w:color="414142"/>
              <w:bottom w:val="outset" w:sz="6" w:space="0" w:color="414142"/>
              <w:right w:val="outset" w:sz="6" w:space="0" w:color="414142"/>
            </w:tcBorders>
            <w:hideMark/>
          </w:tcPr>
          <w:p w14:paraId="100948D0" w14:textId="7777777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lastRenderedPageBreak/>
              <w:t>20 000</w:t>
            </w:r>
          </w:p>
        </w:tc>
        <w:tc>
          <w:tcPr>
            <w:tcW w:w="953" w:type="pct"/>
            <w:tcBorders>
              <w:top w:val="outset" w:sz="6" w:space="0" w:color="414142"/>
              <w:left w:val="outset" w:sz="6" w:space="0" w:color="414142"/>
              <w:bottom w:val="outset" w:sz="6" w:space="0" w:color="414142"/>
              <w:right w:val="outset" w:sz="6" w:space="0" w:color="414142"/>
            </w:tcBorders>
            <w:hideMark/>
          </w:tcPr>
          <w:p w14:paraId="4F3B1533" w14:textId="7777777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Pārtikas drošības, dzīvnieku veselības un vides zinātniskais institūts "BIOR"</w:t>
            </w:r>
          </w:p>
        </w:tc>
        <w:tc>
          <w:tcPr>
            <w:tcW w:w="921" w:type="pct"/>
            <w:tcBorders>
              <w:top w:val="outset" w:sz="6" w:space="0" w:color="414142"/>
              <w:left w:val="outset" w:sz="6" w:space="0" w:color="414142"/>
              <w:bottom w:val="outset" w:sz="6" w:space="0" w:color="414142"/>
              <w:right w:val="outset" w:sz="6" w:space="0" w:color="414142"/>
            </w:tcBorders>
            <w:hideMark/>
          </w:tcPr>
          <w:p w14:paraId="28A923DD" w14:textId="7777777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Veterinārais un pārtikas departaments</w:t>
            </w:r>
          </w:p>
        </w:tc>
      </w:tr>
      <w:tr w:rsidR="003E0B41" w:rsidRPr="003E0B41" w14:paraId="2615196C" w14:textId="0D7EE2D9" w:rsidTr="006D6D12">
        <w:tc>
          <w:tcPr>
            <w:tcW w:w="293" w:type="pct"/>
            <w:tcBorders>
              <w:top w:val="outset" w:sz="6" w:space="0" w:color="414142"/>
              <w:left w:val="outset" w:sz="6" w:space="0" w:color="414142"/>
              <w:bottom w:val="outset" w:sz="6" w:space="0" w:color="414142"/>
              <w:right w:val="outset" w:sz="6" w:space="0" w:color="414142"/>
            </w:tcBorders>
            <w:hideMark/>
          </w:tcPr>
          <w:p w14:paraId="08E05544" w14:textId="625C336B"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13.</w:t>
            </w:r>
          </w:p>
        </w:tc>
        <w:tc>
          <w:tcPr>
            <w:tcW w:w="1006" w:type="pct"/>
            <w:tcBorders>
              <w:top w:val="outset" w:sz="6" w:space="0" w:color="414142"/>
              <w:left w:val="outset" w:sz="6" w:space="0" w:color="414142"/>
              <w:bottom w:val="outset" w:sz="6" w:space="0" w:color="414142"/>
              <w:right w:val="outset" w:sz="6" w:space="0" w:color="414142"/>
            </w:tcBorders>
            <w:hideMark/>
          </w:tcPr>
          <w:p w14:paraId="2133C388" w14:textId="0452E358" w:rsidR="00D112A7" w:rsidRPr="003E0B41" w:rsidRDefault="00D112A7" w:rsidP="00D112A7">
            <w:pPr>
              <w:spacing w:after="0" w:line="240" w:lineRule="auto"/>
              <w:rPr>
                <w:rFonts w:ascii="Times New Roman" w:eastAsia="Times New Roman" w:hAnsi="Times New Roman" w:cs="Times New Roman"/>
                <w:sz w:val="24"/>
                <w:szCs w:val="24"/>
                <w:lang w:eastAsia="lv-LV"/>
              </w:rPr>
            </w:pPr>
            <w:r w:rsidRPr="003E0B41">
              <w:rPr>
                <w:rFonts w:ascii="Times New Roman" w:eastAsia="Times New Roman" w:hAnsi="Times New Roman" w:cs="Times New Roman"/>
                <w:i/>
                <w:iCs/>
                <w:sz w:val="24"/>
                <w:szCs w:val="24"/>
                <w:lang w:eastAsia="lv-LV"/>
              </w:rPr>
              <w:t>Mycoplasma bovis</w:t>
            </w:r>
            <w:r w:rsidRPr="003E0B41">
              <w:rPr>
                <w:rFonts w:ascii="Times New Roman" w:eastAsia="Times New Roman" w:hAnsi="Times New Roman" w:cs="Times New Roman"/>
                <w:sz w:val="24"/>
                <w:szCs w:val="24"/>
                <w:lang w:eastAsia="lv-LV"/>
              </w:rPr>
              <w:t> autogēno vakcīnu lietošanas iespējas antimikrobiālās rezistences mazināšanai piena lopkopībā Latvijā</w:t>
            </w:r>
          </w:p>
        </w:tc>
        <w:tc>
          <w:tcPr>
            <w:tcW w:w="1322" w:type="pct"/>
            <w:tcBorders>
              <w:top w:val="outset" w:sz="6" w:space="0" w:color="414142"/>
              <w:left w:val="outset" w:sz="6" w:space="0" w:color="414142"/>
              <w:bottom w:val="outset" w:sz="6" w:space="0" w:color="414142"/>
              <w:right w:val="outset" w:sz="6" w:space="0" w:color="414142"/>
            </w:tcBorders>
          </w:tcPr>
          <w:p w14:paraId="54C17E97" w14:textId="2552ACE0" w:rsidR="00D112A7" w:rsidRPr="003E0B41" w:rsidRDefault="00C85122" w:rsidP="00D112A7">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13.</w:t>
            </w:r>
            <w:r w:rsidR="00D112A7" w:rsidRPr="003E0B41">
              <w:rPr>
                <w:rFonts w:ascii="Times New Roman" w:eastAsia="Times New Roman" w:hAnsi="Times New Roman" w:cs="Times New Roman"/>
                <w:sz w:val="24"/>
                <w:szCs w:val="24"/>
                <w:lang w:eastAsia="lv-LV"/>
              </w:rPr>
              <w:t xml:space="preserve">1. </w:t>
            </w:r>
            <w:r>
              <w:rPr>
                <w:rFonts w:ascii="Times New Roman" w:eastAsia="Times New Roman" w:hAnsi="Times New Roman" w:cs="Times New Roman"/>
                <w:sz w:val="24"/>
                <w:szCs w:val="24"/>
                <w:lang w:eastAsia="lv-LV"/>
              </w:rPr>
              <w:t>Pilnveidot</w:t>
            </w:r>
            <w:r w:rsidR="00D112A7" w:rsidRPr="003E0B41">
              <w:rPr>
                <w:rFonts w:ascii="Times New Roman" w:eastAsia="Times New Roman" w:hAnsi="Times New Roman" w:cs="Times New Roman"/>
                <w:sz w:val="24"/>
                <w:szCs w:val="24"/>
                <w:lang w:eastAsia="lv-LV"/>
              </w:rPr>
              <w:t xml:space="preserve"> mikoplazmu paraugu iegūšanas un apstrādes metodik</w:t>
            </w:r>
            <w:r>
              <w:rPr>
                <w:rFonts w:ascii="Times New Roman" w:eastAsia="Times New Roman" w:hAnsi="Times New Roman" w:cs="Times New Roman"/>
                <w:sz w:val="24"/>
                <w:szCs w:val="24"/>
                <w:lang w:eastAsia="lv-LV"/>
              </w:rPr>
              <w:t>u</w:t>
            </w:r>
            <w:r w:rsidR="00D112A7" w:rsidRPr="003E0B41">
              <w:rPr>
                <w:rFonts w:ascii="Times New Roman" w:eastAsia="Times New Roman" w:hAnsi="Times New Roman" w:cs="Times New Roman"/>
                <w:sz w:val="24"/>
                <w:szCs w:val="24"/>
                <w:lang w:eastAsia="lv-LV"/>
              </w:rPr>
              <w:t>.</w:t>
            </w:r>
          </w:p>
          <w:p w14:paraId="1E223F0C" w14:textId="1E94C6F6" w:rsidR="00D112A7" w:rsidRPr="003E0B41" w:rsidRDefault="00C85122" w:rsidP="00D112A7">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13.</w:t>
            </w:r>
            <w:r w:rsidR="00D112A7" w:rsidRPr="003E0B41">
              <w:rPr>
                <w:rFonts w:ascii="Times New Roman" w:eastAsia="Times New Roman" w:hAnsi="Times New Roman" w:cs="Times New Roman"/>
                <w:sz w:val="24"/>
                <w:szCs w:val="24"/>
                <w:lang w:eastAsia="lv-LV"/>
              </w:rPr>
              <w:t xml:space="preserve">2. </w:t>
            </w:r>
            <w:r>
              <w:rPr>
                <w:rFonts w:ascii="Times New Roman" w:eastAsia="Times New Roman" w:hAnsi="Times New Roman" w:cs="Times New Roman"/>
                <w:sz w:val="24"/>
                <w:szCs w:val="24"/>
                <w:lang w:eastAsia="lv-LV"/>
              </w:rPr>
              <w:t>Noteikt</w:t>
            </w:r>
            <w:r w:rsidR="00D112A7" w:rsidRPr="003E0B41">
              <w:rPr>
                <w:rFonts w:ascii="Times New Roman" w:eastAsia="Times New Roman" w:hAnsi="Times New Roman" w:cs="Times New Roman"/>
                <w:sz w:val="24"/>
                <w:szCs w:val="24"/>
                <w:lang w:eastAsia="lv-LV"/>
              </w:rPr>
              <w:t xml:space="preserve"> izolēto mikoplazmu antigēn</w:t>
            </w:r>
            <w:r>
              <w:rPr>
                <w:rFonts w:ascii="Times New Roman" w:eastAsia="Times New Roman" w:hAnsi="Times New Roman" w:cs="Times New Roman"/>
                <w:sz w:val="24"/>
                <w:szCs w:val="24"/>
                <w:lang w:eastAsia="lv-LV"/>
              </w:rPr>
              <w:t>ās</w:t>
            </w:r>
            <w:r w:rsidR="00D112A7" w:rsidRPr="003E0B41">
              <w:rPr>
                <w:rFonts w:ascii="Times New Roman" w:eastAsia="Times New Roman" w:hAnsi="Times New Roman" w:cs="Times New Roman"/>
                <w:sz w:val="24"/>
                <w:szCs w:val="24"/>
                <w:lang w:eastAsia="lv-LV"/>
              </w:rPr>
              <w:t xml:space="preserve"> īpašīb</w:t>
            </w:r>
            <w:r>
              <w:rPr>
                <w:rFonts w:ascii="Times New Roman" w:eastAsia="Times New Roman" w:hAnsi="Times New Roman" w:cs="Times New Roman"/>
                <w:sz w:val="24"/>
                <w:szCs w:val="24"/>
                <w:lang w:eastAsia="lv-LV"/>
              </w:rPr>
              <w:t>as</w:t>
            </w:r>
            <w:r w:rsidR="00D112A7" w:rsidRPr="003E0B41">
              <w:rPr>
                <w:rFonts w:ascii="Times New Roman" w:eastAsia="Times New Roman" w:hAnsi="Times New Roman" w:cs="Times New Roman"/>
                <w:sz w:val="24"/>
                <w:szCs w:val="24"/>
                <w:lang w:eastAsia="lv-LV"/>
              </w:rPr>
              <w:t>.</w:t>
            </w:r>
          </w:p>
          <w:p w14:paraId="22D9812F" w14:textId="2B5A692C" w:rsidR="00D112A7" w:rsidRPr="003E0B41" w:rsidRDefault="00C85122" w:rsidP="00D112A7">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13.</w:t>
            </w:r>
            <w:r w:rsidR="00D112A7" w:rsidRPr="003E0B41">
              <w:rPr>
                <w:rFonts w:ascii="Times New Roman" w:eastAsia="Times New Roman" w:hAnsi="Times New Roman" w:cs="Times New Roman"/>
                <w:sz w:val="24"/>
                <w:szCs w:val="24"/>
                <w:lang w:eastAsia="lv-LV"/>
              </w:rPr>
              <w:t>3. Balstoties uz iegūtajiem datiem</w:t>
            </w:r>
            <w:r>
              <w:rPr>
                <w:rFonts w:ascii="Times New Roman" w:eastAsia="Times New Roman" w:hAnsi="Times New Roman" w:cs="Times New Roman"/>
                <w:sz w:val="24"/>
                <w:szCs w:val="24"/>
                <w:lang w:eastAsia="lv-LV"/>
              </w:rPr>
              <w:t>,</w:t>
            </w:r>
            <w:r w:rsidR="00D112A7" w:rsidRPr="003E0B41">
              <w:rPr>
                <w:rFonts w:ascii="Times New Roman" w:eastAsia="Times New Roman" w:hAnsi="Times New Roman" w:cs="Times New Roman"/>
                <w:sz w:val="24"/>
                <w:szCs w:val="24"/>
                <w:lang w:eastAsia="lv-LV"/>
              </w:rPr>
              <w:t xml:space="preserve"> identificēt autogēno vakcīnu izstrādāšanas iespējas Latvijas piena lopkopības sektoram</w:t>
            </w:r>
            <w:r>
              <w:rPr>
                <w:rFonts w:ascii="Times New Roman" w:eastAsia="Times New Roman" w:hAnsi="Times New Roman" w:cs="Times New Roman"/>
                <w:sz w:val="24"/>
                <w:szCs w:val="24"/>
                <w:lang w:eastAsia="lv-LV"/>
              </w:rPr>
              <w:t>.</w:t>
            </w:r>
          </w:p>
          <w:p w14:paraId="0D3DA90A" w14:textId="00AA267D" w:rsidR="00D112A7" w:rsidRPr="003E0B41" w:rsidRDefault="00C85122" w:rsidP="00D112A7">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13.</w:t>
            </w:r>
            <w:r w:rsidR="00D112A7" w:rsidRPr="003E0B41">
              <w:rPr>
                <w:rFonts w:ascii="Times New Roman" w:eastAsia="Times New Roman" w:hAnsi="Times New Roman" w:cs="Times New Roman"/>
                <w:sz w:val="24"/>
                <w:szCs w:val="24"/>
                <w:lang w:eastAsia="lv-LV"/>
              </w:rPr>
              <w:t>4. Izstrādāt labas ražošanas prakses ieteikumus mikoplazmozes ierobežošanai piena lopkopībā Latvijā</w:t>
            </w:r>
            <w:r w:rsidR="00972676">
              <w:rPr>
                <w:rFonts w:ascii="Times New Roman" w:eastAsia="Times New Roman" w:hAnsi="Times New Roman" w:cs="Times New Roman"/>
                <w:sz w:val="24"/>
                <w:szCs w:val="24"/>
                <w:lang w:eastAsia="lv-LV"/>
              </w:rPr>
              <w:t>.</w:t>
            </w:r>
          </w:p>
          <w:p w14:paraId="199188A7" w14:textId="1A934967" w:rsidR="00D112A7" w:rsidRPr="003E0B41" w:rsidRDefault="00C85122" w:rsidP="00D112A7">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lastRenderedPageBreak/>
              <w:t>13.</w:t>
            </w:r>
            <w:r w:rsidR="00D112A7" w:rsidRPr="003E0B41">
              <w:rPr>
                <w:rFonts w:ascii="Times New Roman" w:eastAsia="Times New Roman" w:hAnsi="Times New Roman" w:cs="Times New Roman"/>
                <w:sz w:val="24"/>
                <w:szCs w:val="24"/>
                <w:lang w:eastAsia="lv-LV"/>
              </w:rPr>
              <w:t>5. Sagatavot un publicēt zinātniskās un populārzinātniskās publikācijas par pētījuma gaitā iegūtajiem rezultātiem</w:t>
            </w:r>
          </w:p>
        </w:tc>
        <w:tc>
          <w:tcPr>
            <w:tcW w:w="504" w:type="pct"/>
            <w:tcBorders>
              <w:top w:val="outset" w:sz="6" w:space="0" w:color="414142"/>
              <w:left w:val="outset" w:sz="6" w:space="0" w:color="414142"/>
              <w:bottom w:val="outset" w:sz="6" w:space="0" w:color="414142"/>
              <w:right w:val="outset" w:sz="6" w:space="0" w:color="414142"/>
            </w:tcBorders>
            <w:hideMark/>
          </w:tcPr>
          <w:p w14:paraId="7F342656" w14:textId="7777777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lastRenderedPageBreak/>
              <w:t>50 000</w:t>
            </w:r>
          </w:p>
        </w:tc>
        <w:tc>
          <w:tcPr>
            <w:tcW w:w="953" w:type="pct"/>
            <w:tcBorders>
              <w:top w:val="outset" w:sz="6" w:space="0" w:color="414142"/>
              <w:left w:val="outset" w:sz="6" w:space="0" w:color="414142"/>
              <w:bottom w:val="outset" w:sz="6" w:space="0" w:color="414142"/>
              <w:right w:val="outset" w:sz="6" w:space="0" w:color="414142"/>
            </w:tcBorders>
            <w:hideMark/>
          </w:tcPr>
          <w:p w14:paraId="0EAFAFE0" w14:textId="7777777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Latvijas Lauksaimniecības universitāte</w:t>
            </w:r>
          </w:p>
        </w:tc>
        <w:tc>
          <w:tcPr>
            <w:tcW w:w="921" w:type="pct"/>
            <w:tcBorders>
              <w:top w:val="outset" w:sz="6" w:space="0" w:color="414142"/>
              <w:left w:val="outset" w:sz="6" w:space="0" w:color="414142"/>
              <w:bottom w:val="outset" w:sz="6" w:space="0" w:color="414142"/>
              <w:right w:val="outset" w:sz="6" w:space="0" w:color="414142"/>
            </w:tcBorders>
            <w:hideMark/>
          </w:tcPr>
          <w:p w14:paraId="04FAD6F5" w14:textId="7777777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Veterinārais un pārtikas departaments</w:t>
            </w:r>
          </w:p>
        </w:tc>
      </w:tr>
      <w:tr w:rsidR="003E0B41" w:rsidRPr="003E0B41" w14:paraId="08F5CBA1" w14:textId="4BC963D1" w:rsidTr="006D6D12">
        <w:tc>
          <w:tcPr>
            <w:tcW w:w="293" w:type="pct"/>
            <w:tcBorders>
              <w:top w:val="outset" w:sz="6" w:space="0" w:color="414142"/>
              <w:left w:val="outset" w:sz="6" w:space="0" w:color="414142"/>
              <w:bottom w:val="outset" w:sz="6" w:space="0" w:color="414142"/>
              <w:right w:val="outset" w:sz="6" w:space="0" w:color="414142"/>
            </w:tcBorders>
            <w:hideMark/>
          </w:tcPr>
          <w:p w14:paraId="0450CDDC" w14:textId="765DBC9F"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14.</w:t>
            </w:r>
          </w:p>
        </w:tc>
        <w:tc>
          <w:tcPr>
            <w:tcW w:w="1006" w:type="pct"/>
            <w:tcBorders>
              <w:top w:val="outset" w:sz="6" w:space="0" w:color="414142"/>
              <w:left w:val="outset" w:sz="6" w:space="0" w:color="414142"/>
              <w:bottom w:val="outset" w:sz="6" w:space="0" w:color="414142"/>
              <w:right w:val="outset" w:sz="6" w:space="0" w:color="414142"/>
            </w:tcBorders>
            <w:hideMark/>
          </w:tcPr>
          <w:p w14:paraId="2AF63183" w14:textId="77777777" w:rsidR="00D112A7" w:rsidRPr="003E0B41" w:rsidRDefault="00D112A7" w:rsidP="00D112A7">
            <w:pPr>
              <w:spacing w:after="0" w:line="240" w:lineRule="auto"/>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Augu aizsardzības jomā identificēto prioritāro virzienu padziļināta izpēte, veicinot labāku izpratni par drošu un atbildīgu augu aizsardzības līdzekļu lietošanu</w:t>
            </w:r>
          </w:p>
        </w:tc>
        <w:tc>
          <w:tcPr>
            <w:tcW w:w="1322" w:type="pct"/>
            <w:tcBorders>
              <w:top w:val="outset" w:sz="6" w:space="0" w:color="414142"/>
              <w:left w:val="outset" w:sz="6" w:space="0" w:color="414142"/>
              <w:bottom w:val="outset" w:sz="6" w:space="0" w:color="414142"/>
              <w:right w:val="outset" w:sz="6" w:space="0" w:color="414142"/>
            </w:tcBorders>
          </w:tcPr>
          <w:p w14:paraId="6725B856" w14:textId="03BCB052" w:rsidR="00D112A7" w:rsidRPr="003E0B41" w:rsidRDefault="00C85122" w:rsidP="00D112A7">
            <w:pPr>
              <w:pStyle w:val="NoSpacing"/>
              <w:rPr>
                <w:rFonts w:ascii="Times New Roman" w:hAnsi="Times New Roman" w:cs="Times New Roman"/>
                <w:sz w:val="24"/>
                <w:szCs w:val="24"/>
              </w:rPr>
            </w:pPr>
            <w:r>
              <w:rPr>
                <w:rFonts w:ascii="Times New Roman" w:hAnsi="Times New Roman" w:cs="Times New Roman"/>
                <w:sz w:val="24"/>
                <w:szCs w:val="24"/>
              </w:rPr>
              <w:t>14.</w:t>
            </w:r>
            <w:r w:rsidR="00D112A7" w:rsidRPr="003E0B41">
              <w:rPr>
                <w:rFonts w:ascii="Times New Roman" w:hAnsi="Times New Roman" w:cs="Times New Roman"/>
                <w:sz w:val="24"/>
                <w:szCs w:val="24"/>
              </w:rPr>
              <w:t xml:space="preserve">1. Ievākt augu produktu, augsnes un ūdens paraugus un noteikt tajos esošo AAL atliekvielu sastāvu un daudzumu, analizēt iegūtos rezultātus saistībā ar smidzinājumiem paraugu ievākšanas vietās. </w:t>
            </w:r>
          </w:p>
          <w:p w14:paraId="13A0498C" w14:textId="07A9C0F0" w:rsidR="00D112A7" w:rsidRPr="003E0B41" w:rsidRDefault="00C85122" w:rsidP="00C85122">
            <w:pPr>
              <w:pStyle w:val="NoSpacing"/>
              <w:rPr>
                <w:rFonts w:ascii="Times New Roman" w:hAnsi="Times New Roman" w:cs="Times New Roman"/>
                <w:sz w:val="24"/>
                <w:szCs w:val="24"/>
              </w:rPr>
            </w:pPr>
            <w:r>
              <w:rPr>
                <w:rFonts w:ascii="Times New Roman" w:hAnsi="Times New Roman" w:cs="Times New Roman"/>
                <w:sz w:val="24"/>
                <w:szCs w:val="24"/>
              </w:rPr>
              <w:t>14.</w:t>
            </w:r>
            <w:r w:rsidR="00D112A7" w:rsidRPr="003E0B41">
              <w:rPr>
                <w:rFonts w:ascii="Times New Roman" w:hAnsi="Times New Roman" w:cs="Times New Roman"/>
                <w:sz w:val="24"/>
                <w:szCs w:val="24"/>
              </w:rPr>
              <w:t>2. Ievākt ziedputekšņu paraugus, noteikt tajos AAL atliekvielas un analizēt tās saistībā ar botānisko sastāvu</w:t>
            </w:r>
          </w:p>
        </w:tc>
        <w:tc>
          <w:tcPr>
            <w:tcW w:w="504" w:type="pct"/>
            <w:tcBorders>
              <w:top w:val="outset" w:sz="6" w:space="0" w:color="414142"/>
              <w:left w:val="outset" w:sz="6" w:space="0" w:color="414142"/>
              <w:bottom w:val="outset" w:sz="6" w:space="0" w:color="414142"/>
              <w:right w:val="outset" w:sz="6" w:space="0" w:color="414142"/>
            </w:tcBorders>
            <w:hideMark/>
          </w:tcPr>
          <w:p w14:paraId="07324C11" w14:textId="6324FC79"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60 000</w:t>
            </w:r>
          </w:p>
        </w:tc>
        <w:tc>
          <w:tcPr>
            <w:tcW w:w="953" w:type="pct"/>
            <w:tcBorders>
              <w:top w:val="outset" w:sz="6" w:space="0" w:color="414142"/>
              <w:left w:val="outset" w:sz="6" w:space="0" w:color="414142"/>
              <w:bottom w:val="outset" w:sz="6" w:space="0" w:color="414142"/>
              <w:right w:val="outset" w:sz="6" w:space="0" w:color="414142"/>
            </w:tcBorders>
            <w:hideMark/>
          </w:tcPr>
          <w:p w14:paraId="2F9CE83E" w14:textId="7777777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Latvijas Lauksaimniecības universitāte</w:t>
            </w:r>
          </w:p>
        </w:tc>
        <w:tc>
          <w:tcPr>
            <w:tcW w:w="921" w:type="pct"/>
            <w:tcBorders>
              <w:top w:val="outset" w:sz="6" w:space="0" w:color="414142"/>
              <w:left w:val="outset" w:sz="6" w:space="0" w:color="414142"/>
              <w:bottom w:val="outset" w:sz="6" w:space="0" w:color="414142"/>
              <w:right w:val="outset" w:sz="6" w:space="0" w:color="414142"/>
            </w:tcBorders>
            <w:hideMark/>
          </w:tcPr>
          <w:p w14:paraId="3186519D" w14:textId="7777777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Lauksaimniecības departaments</w:t>
            </w:r>
          </w:p>
        </w:tc>
      </w:tr>
      <w:tr w:rsidR="003E0B41" w:rsidRPr="003E0B41" w14:paraId="0EB4DCAB" w14:textId="1BD8137D" w:rsidTr="006D6D12">
        <w:tc>
          <w:tcPr>
            <w:tcW w:w="293" w:type="pct"/>
            <w:tcBorders>
              <w:top w:val="outset" w:sz="6" w:space="0" w:color="414142"/>
              <w:left w:val="outset" w:sz="6" w:space="0" w:color="414142"/>
              <w:bottom w:val="outset" w:sz="6" w:space="0" w:color="414142"/>
              <w:right w:val="outset" w:sz="6" w:space="0" w:color="414142"/>
            </w:tcBorders>
            <w:hideMark/>
          </w:tcPr>
          <w:p w14:paraId="0A67886C" w14:textId="43F3B122"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15.</w:t>
            </w:r>
          </w:p>
        </w:tc>
        <w:tc>
          <w:tcPr>
            <w:tcW w:w="1006" w:type="pct"/>
            <w:tcBorders>
              <w:top w:val="outset" w:sz="6" w:space="0" w:color="414142"/>
              <w:left w:val="outset" w:sz="6" w:space="0" w:color="414142"/>
              <w:bottom w:val="outset" w:sz="6" w:space="0" w:color="414142"/>
              <w:right w:val="outset" w:sz="6" w:space="0" w:color="414142"/>
            </w:tcBorders>
            <w:hideMark/>
          </w:tcPr>
          <w:p w14:paraId="40E95AD2" w14:textId="4591D238" w:rsidR="00D112A7" w:rsidRPr="003E0B41" w:rsidRDefault="00D112A7" w:rsidP="00D112A7">
            <w:pPr>
              <w:spacing w:after="0" w:line="240" w:lineRule="auto"/>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Kāpostu cekulkodes</w:t>
            </w:r>
            <w:r w:rsidR="00C85122">
              <w:rPr>
                <w:rFonts w:ascii="Times New Roman" w:eastAsia="Times New Roman" w:hAnsi="Times New Roman" w:cs="Times New Roman"/>
                <w:sz w:val="24"/>
                <w:szCs w:val="24"/>
                <w:lang w:eastAsia="lv-LV"/>
              </w:rPr>
              <w:t xml:space="preserve"> </w:t>
            </w:r>
            <w:r w:rsidRPr="003E0B41">
              <w:rPr>
                <w:rFonts w:ascii="Times New Roman" w:eastAsia="Times New Roman" w:hAnsi="Times New Roman" w:cs="Times New Roman"/>
                <w:i/>
                <w:iCs/>
                <w:sz w:val="24"/>
                <w:szCs w:val="24"/>
                <w:lang w:eastAsia="lv-LV"/>
              </w:rPr>
              <w:t>Plutella xylostella</w:t>
            </w:r>
            <w:r w:rsidR="00C85122">
              <w:rPr>
                <w:rFonts w:ascii="Times New Roman" w:eastAsia="Times New Roman" w:hAnsi="Times New Roman" w:cs="Times New Roman"/>
                <w:sz w:val="24"/>
                <w:szCs w:val="24"/>
                <w:lang w:eastAsia="lv-LV"/>
              </w:rPr>
              <w:t xml:space="preserve"> </w:t>
            </w:r>
            <w:r w:rsidRPr="003E0B41">
              <w:rPr>
                <w:rFonts w:ascii="Times New Roman" w:eastAsia="Times New Roman" w:hAnsi="Times New Roman" w:cs="Times New Roman"/>
                <w:sz w:val="24"/>
                <w:szCs w:val="24"/>
                <w:lang w:eastAsia="lv-LV"/>
              </w:rPr>
              <w:t>un citu krustziežu dārzeņu kaitēkļu fenoloģijas pētījumi</w:t>
            </w:r>
          </w:p>
        </w:tc>
        <w:tc>
          <w:tcPr>
            <w:tcW w:w="1322" w:type="pct"/>
            <w:tcBorders>
              <w:top w:val="outset" w:sz="6" w:space="0" w:color="414142"/>
              <w:left w:val="outset" w:sz="6" w:space="0" w:color="414142"/>
              <w:bottom w:val="outset" w:sz="6" w:space="0" w:color="414142"/>
              <w:right w:val="outset" w:sz="6" w:space="0" w:color="414142"/>
            </w:tcBorders>
          </w:tcPr>
          <w:p w14:paraId="081A004A" w14:textId="61063751" w:rsidR="00D112A7" w:rsidRPr="003E0B41" w:rsidRDefault="00C85122" w:rsidP="00D112A7">
            <w:pPr>
              <w:pStyle w:val="NoSpacing"/>
              <w:rPr>
                <w:rFonts w:ascii="Times New Roman" w:hAnsi="Times New Roman" w:cs="Times New Roman"/>
                <w:sz w:val="24"/>
                <w:szCs w:val="24"/>
                <w:lang w:eastAsia="lv-LV"/>
              </w:rPr>
            </w:pPr>
            <w:r>
              <w:rPr>
                <w:rFonts w:ascii="Times New Roman" w:hAnsi="Times New Roman" w:cs="Times New Roman"/>
                <w:sz w:val="24"/>
                <w:szCs w:val="24"/>
                <w:lang w:eastAsia="lv-LV"/>
              </w:rPr>
              <w:t>15.</w:t>
            </w:r>
            <w:r w:rsidR="00D112A7" w:rsidRPr="003E0B41">
              <w:rPr>
                <w:rFonts w:ascii="Times New Roman" w:hAnsi="Times New Roman" w:cs="Times New Roman"/>
                <w:sz w:val="24"/>
                <w:szCs w:val="24"/>
                <w:lang w:eastAsia="lv-LV"/>
              </w:rPr>
              <w:t>1. Kāpostu cekulkodes imago monitorings.</w:t>
            </w:r>
          </w:p>
          <w:p w14:paraId="6889D37F" w14:textId="19123087" w:rsidR="00D112A7" w:rsidRPr="003E0B41" w:rsidRDefault="00C85122" w:rsidP="00D112A7">
            <w:pPr>
              <w:pStyle w:val="NoSpacing"/>
              <w:rPr>
                <w:rFonts w:ascii="Times New Roman" w:hAnsi="Times New Roman" w:cs="Times New Roman"/>
                <w:sz w:val="24"/>
                <w:szCs w:val="24"/>
                <w:lang w:eastAsia="lv-LV"/>
              </w:rPr>
            </w:pPr>
            <w:r>
              <w:rPr>
                <w:rFonts w:ascii="Times New Roman" w:hAnsi="Times New Roman" w:cs="Times New Roman"/>
                <w:sz w:val="24"/>
                <w:szCs w:val="24"/>
                <w:lang w:eastAsia="lv-LV"/>
              </w:rPr>
              <w:t>15.</w:t>
            </w:r>
            <w:r w:rsidR="00D112A7" w:rsidRPr="003E0B41">
              <w:rPr>
                <w:rFonts w:ascii="Times New Roman" w:hAnsi="Times New Roman" w:cs="Times New Roman"/>
                <w:sz w:val="24"/>
                <w:szCs w:val="24"/>
                <w:lang w:eastAsia="lv-LV"/>
              </w:rPr>
              <w:t>2. Kāpostu cekulkodes olu uzskaite uz augiem.</w:t>
            </w:r>
          </w:p>
          <w:p w14:paraId="0A83AD52" w14:textId="29ED3C67" w:rsidR="00D112A7" w:rsidRPr="003E0B41" w:rsidRDefault="00C85122" w:rsidP="00D112A7">
            <w:pPr>
              <w:pStyle w:val="NoSpacing"/>
              <w:rPr>
                <w:rFonts w:ascii="Times New Roman" w:hAnsi="Times New Roman" w:cs="Times New Roman"/>
                <w:sz w:val="24"/>
                <w:szCs w:val="24"/>
                <w:lang w:eastAsia="lv-LV"/>
              </w:rPr>
            </w:pPr>
            <w:r>
              <w:rPr>
                <w:rFonts w:ascii="Times New Roman" w:hAnsi="Times New Roman" w:cs="Times New Roman"/>
                <w:sz w:val="24"/>
                <w:szCs w:val="24"/>
                <w:lang w:eastAsia="lv-LV"/>
              </w:rPr>
              <w:t>15.</w:t>
            </w:r>
            <w:r w:rsidR="00D112A7" w:rsidRPr="003E0B41">
              <w:rPr>
                <w:rFonts w:ascii="Times New Roman" w:hAnsi="Times New Roman" w:cs="Times New Roman"/>
                <w:sz w:val="24"/>
                <w:szCs w:val="24"/>
                <w:lang w:eastAsia="lv-LV"/>
              </w:rPr>
              <w:t>3. Kāpuru un to bojājumu novērtējums krustziežu dārzeņu stādījumos.</w:t>
            </w:r>
          </w:p>
          <w:p w14:paraId="13CCD841" w14:textId="165B7D79" w:rsidR="00D112A7" w:rsidRPr="003E0B41" w:rsidRDefault="00C85122" w:rsidP="00D112A7">
            <w:pPr>
              <w:pStyle w:val="NoSpacing"/>
              <w:rPr>
                <w:rFonts w:ascii="Times New Roman" w:hAnsi="Times New Roman" w:cs="Times New Roman"/>
                <w:sz w:val="24"/>
                <w:szCs w:val="24"/>
                <w:lang w:eastAsia="lv-LV"/>
              </w:rPr>
            </w:pPr>
            <w:r>
              <w:rPr>
                <w:rFonts w:ascii="Times New Roman" w:hAnsi="Times New Roman" w:cs="Times New Roman"/>
                <w:sz w:val="24"/>
                <w:szCs w:val="24"/>
                <w:lang w:eastAsia="lv-LV"/>
              </w:rPr>
              <w:t>15.</w:t>
            </w:r>
            <w:r w:rsidR="00D112A7" w:rsidRPr="003E0B41">
              <w:rPr>
                <w:rFonts w:ascii="Times New Roman" w:hAnsi="Times New Roman" w:cs="Times New Roman"/>
                <w:sz w:val="24"/>
                <w:szCs w:val="24"/>
                <w:lang w:eastAsia="lv-LV"/>
              </w:rPr>
              <w:t>4. Citu krustziežu dārzeņu kaitēkļu monitorings</w:t>
            </w:r>
          </w:p>
        </w:tc>
        <w:tc>
          <w:tcPr>
            <w:tcW w:w="504" w:type="pct"/>
            <w:tcBorders>
              <w:top w:val="outset" w:sz="6" w:space="0" w:color="414142"/>
              <w:left w:val="outset" w:sz="6" w:space="0" w:color="414142"/>
              <w:bottom w:val="outset" w:sz="6" w:space="0" w:color="414142"/>
              <w:right w:val="outset" w:sz="6" w:space="0" w:color="414142"/>
            </w:tcBorders>
            <w:hideMark/>
          </w:tcPr>
          <w:p w14:paraId="3490FF1E" w14:textId="7777777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33 000</w:t>
            </w:r>
          </w:p>
        </w:tc>
        <w:tc>
          <w:tcPr>
            <w:tcW w:w="953" w:type="pct"/>
            <w:tcBorders>
              <w:top w:val="outset" w:sz="6" w:space="0" w:color="414142"/>
              <w:left w:val="outset" w:sz="6" w:space="0" w:color="414142"/>
              <w:bottom w:val="outset" w:sz="6" w:space="0" w:color="414142"/>
              <w:right w:val="outset" w:sz="6" w:space="0" w:color="414142"/>
            </w:tcBorders>
            <w:hideMark/>
          </w:tcPr>
          <w:p w14:paraId="39980302" w14:textId="0A30BE26"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Latvijas Lauksaimniecības universitāte</w:t>
            </w:r>
          </w:p>
        </w:tc>
        <w:tc>
          <w:tcPr>
            <w:tcW w:w="921" w:type="pct"/>
            <w:tcBorders>
              <w:top w:val="outset" w:sz="6" w:space="0" w:color="414142"/>
              <w:left w:val="outset" w:sz="6" w:space="0" w:color="414142"/>
              <w:bottom w:val="outset" w:sz="6" w:space="0" w:color="414142"/>
              <w:right w:val="outset" w:sz="6" w:space="0" w:color="414142"/>
            </w:tcBorders>
            <w:hideMark/>
          </w:tcPr>
          <w:p w14:paraId="17B826CA" w14:textId="7777777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Lauksaimniecības departaments</w:t>
            </w:r>
          </w:p>
        </w:tc>
      </w:tr>
      <w:tr w:rsidR="003E0B41" w:rsidRPr="003E0B41" w14:paraId="2F711628" w14:textId="0FEAF636" w:rsidTr="006D6D12">
        <w:tc>
          <w:tcPr>
            <w:tcW w:w="293" w:type="pct"/>
            <w:tcBorders>
              <w:top w:val="outset" w:sz="6" w:space="0" w:color="414142"/>
              <w:left w:val="outset" w:sz="6" w:space="0" w:color="414142"/>
              <w:bottom w:val="outset" w:sz="6" w:space="0" w:color="414142"/>
              <w:right w:val="outset" w:sz="6" w:space="0" w:color="414142"/>
            </w:tcBorders>
            <w:hideMark/>
          </w:tcPr>
          <w:p w14:paraId="4B8231F6" w14:textId="240CBB6A"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16.</w:t>
            </w:r>
          </w:p>
        </w:tc>
        <w:tc>
          <w:tcPr>
            <w:tcW w:w="1006" w:type="pct"/>
            <w:tcBorders>
              <w:top w:val="outset" w:sz="6" w:space="0" w:color="414142"/>
              <w:left w:val="outset" w:sz="6" w:space="0" w:color="414142"/>
              <w:bottom w:val="outset" w:sz="6" w:space="0" w:color="414142"/>
              <w:right w:val="outset" w:sz="6" w:space="0" w:color="414142"/>
            </w:tcBorders>
            <w:hideMark/>
          </w:tcPr>
          <w:p w14:paraId="5CC379CA" w14:textId="77777777" w:rsidR="00D112A7" w:rsidRPr="003E0B41" w:rsidRDefault="00D112A7" w:rsidP="00D112A7">
            <w:pPr>
              <w:spacing w:after="0" w:line="240" w:lineRule="auto"/>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Latvijā plašāk audzēto lauka dārzeņu mēslošanas optimizācija ilgtspējīgu tehnoloģiju nodrošināšanai</w:t>
            </w:r>
          </w:p>
        </w:tc>
        <w:tc>
          <w:tcPr>
            <w:tcW w:w="1322" w:type="pct"/>
            <w:tcBorders>
              <w:top w:val="outset" w:sz="6" w:space="0" w:color="414142"/>
              <w:left w:val="outset" w:sz="6" w:space="0" w:color="414142"/>
              <w:bottom w:val="outset" w:sz="6" w:space="0" w:color="414142"/>
              <w:right w:val="outset" w:sz="6" w:space="0" w:color="414142"/>
            </w:tcBorders>
          </w:tcPr>
          <w:p w14:paraId="4BF503F0" w14:textId="336C4F3B" w:rsidR="00D112A7" w:rsidRPr="003E0B41" w:rsidRDefault="005A66A0" w:rsidP="00D112A7">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16.</w:t>
            </w:r>
            <w:r w:rsidR="00D112A7" w:rsidRPr="003E0B41">
              <w:rPr>
                <w:rFonts w:ascii="Times New Roman" w:eastAsia="Times New Roman" w:hAnsi="Times New Roman" w:cs="Times New Roman"/>
                <w:sz w:val="24"/>
                <w:szCs w:val="24"/>
                <w:lang w:eastAsia="lv-LV"/>
              </w:rPr>
              <w:t>1.</w:t>
            </w:r>
            <w:r>
              <w:rPr>
                <w:rFonts w:ascii="Times New Roman" w:eastAsia="Times New Roman" w:hAnsi="Times New Roman" w:cs="Times New Roman"/>
                <w:sz w:val="24"/>
                <w:szCs w:val="24"/>
                <w:lang w:eastAsia="lv-LV"/>
              </w:rPr>
              <w:t xml:space="preserve"> </w:t>
            </w:r>
            <w:r w:rsidR="00D112A7" w:rsidRPr="003E0B41">
              <w:rPr>
                <w:rFonts w:ascii="Times New Roman" w:eastAsia="Times New Roman" w:hAnsi="Times New Roman" w:cs="Times New Roman"/>
                <w:sz w:val="24"/>
                <w:szCs w:val="24"/>
                <w:lang w:eastAsia="lv-LV"/>
              </w:rPr>
              <w:t>Noskaidrot esošo augu barības elementu nodrošinājumu (NPK) vismaz 10 modeļsaimniecībās Latvijā plašāk audzētajiem dārzeņiem (galviņkāpostiem, burkāniem, sīpoliem, bietēm)</w:t>
            </w:r>
            <w:r>
              <w:rPr>
                <w:rFonts w:ascii="Times New Roman" w:eastAsia="Times New Roman" w:hAnsi="Times New Roman" w:cs="Times New Roman"/>
                <w:sz w:val="24"/>
                <w:szCs w:val="24"/>
                <w:lang w:eastAsia="lv-LV"/>
              </w:rPr>
              <w:t>,</w:t>
            </w:r>
            <w:r w:rsidR="00D112A7" w:rsidRPr="003E0B41">
              <w:rPr>
                <w:rFonts w:ascii="Times New Roman" w:eastAsia="Times New Roman" w:hAnsi="Times New Roman" w:cs="Times New Roman"/>
                <w:sz w:val="24"/>
                <w:szCs w:val="24"/>
                <w:lang w:eastAsia="lv-LV"/>
              </w:rPr>
              <w:t xml:space="preserve"> veicot augsnes analīzes un rēķinot NPK bilances vismaz četru gadu periodā (2021</w:t>
            </w:r>
            <w:r>
              <w:rPr>
                <w:rFonts w:ascii="Times New Roman" w:eastAsia="Times New Roman" w:hAnsi="Times New Roman" w:cs="Times New Roman"/>
                <w:sz w:val="24"/>
                <w:szCs w:val="24"/>
                <w:lang w:eastAsia="lv-LV"/>
              </w:rPr>
              <w:t>–</w:t>
            </w:r>
            <w:r w:rsidR="00D112A7" w:rsidRPr="003E0B41">
              <w:rPr>
                <w:rFonts w:ascii="Times New Roman" w:eastAsia="Times New Roman" w:hAnsi="Times New Roman" w:cs="Times New Roman"/>
                <w:sz w:val="24"/>
                <w:szCs w:val="24"/>
                <w:lang w:eastAsia="lv-LV"/>
              </w:rPr>
              <w:t>2024)</w:t>
            </w:r>
            <w:r>
              <w:rPr>
                <w:rFonts w:ascii="Times New Roman" w:eastAsia="Times New Roman" w:hAnsi="Times New Roman" w:cs="Times New Roman"/>
                <w:sz w:val="24"/>
                <w:szCs w:val="24"/>
                <w:lang w:eastAsia="lv-LV"/>
              </w:rPr>
              <w:t>,</w:t>
            </w:r>
            <w:r w:rsidR="00D112A7" w:rsidRPr="003E0B41">
              <w:rPr>
                <w:rFonts w:ascii="Times New Roman" w:eastAsia="Times New Roman" w:hAnsi="Times New Roman" w:cs="Times New Roman"/>
                <w:sz w:val="24"/>
                <w:szCs w:val="24"/>
                <w:lang w:eastAsia="lv-LV"/>
              </w:rPr>
              <w:t xml:space="preserve"> šajās saimniecībās pārbaudīt izstrādāto mēslošanas normatīvu efektivitāti (2022</w:t>
            </w:r>
            <w:r>
              <w:rPr>
                <w:rFonts w:ascii="Times New Roman" w:eastAsia="Times New Roman" w:hAnsi="Times New Roman" w:cs="Times New Roman"/>
                <w:sz w:val="24"/>
                <w:szCs w:val="24"/>
                <w:lang w:eastAsia="lv-LV"/>
              </w:rPr>
              <w:t>–</w:t>
            </w:r>
            <w:r w:rsidR="00D112A7" w:rsidRPr="003E0B41">
              <w:rPr>
                <w:rFonts w:ascii="Times New Roman" w:eastAsia="Times New Roman" w:hAnsi="Times New Roman" w:cs="Times New Roman"/>
                <w:sz w:val="24"/>
                <w:szCs w:val="24"/>
                <w:lang w:eastAsia="lv-LV"/>
              </w:rPr>
              <w:t>2025)</w:t>
            </w:r>
            <w:r>
              <w:rPr>
                <w:rFonts w:ascii="Times New Roman" w:eastAsia="Times New Roman" w:hAnsi="Times New Roman" w:cs="Times New Roman"/>
                <w:sz w:val="24"/>
                <w:szCs w:val="24"/>
                <w:lang w:eastAsia="lv-LV"/>
              </w:rPr>
              <w:t>.</w:t>
            </w:r>
          </w:p>
          <w:p w14:paraId="11A4F478" w14:textId="6E960B1C" w:rsidR="00D112A7" w:rsidRPr="003E0B41" w:rsidRDefault="005A66A0" w:rsidP="00D112A7">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lastRenderedPageBreak/>
              <w:t>16.</w:t>
            </w:r>
            <w:r w:rsidR="00D112A7" w:rsidRPr="003E0B41">
              <w:rPr>
                <w:rFonts w:ascii="Times New Roman" w:eastAsia="Times New Roman" w:hAnsi="Times New Roman" w:cs="Times New Roman"/>
                <w:sz w:val="24"/>
                <w:szCs w:val="24"/>
                <w:lang w:eastAsia="lv-LV"/>
              </w:rPr>
              <w:t>2.</w:t>
            </w:r>
            <w:r>
              <w:rPr>
                <w:rFonts w:ascii="Times New Roman" w:eastAsia="Times New Roman" w:hAnsi="Times New Roman" w:cs="Times New Roman"/>
                <w:sz w:val="24"/>
                <w:szCs w:val="24"/>
                <w:lang w:eastAsia="lv-LV"/>
              </w:rPr>
              <w:t xml:space="preserve"> </w:t>
            </w:r>
            <w:r w:rsidR="00D112A7" w:rsidRPr="003E0B41">
              <w:rPr>
                <w:rFonts w:ascii="Times New Roman" w:eastAsia="Times New Roman" w:hAnsi="Times New Roman" w:cs="Times New Roman"/>
                <w:sz w:val="24"/>
                <w:szCs w:val="24"/>
                <w:lang w:eastAsia="lv-LV"/>
              </w:rPr>
              <w:t>Analizēt iegūtos NPK uzskaites datus kontekstā ar augu maiņu, mēslojuma lietojumu, saimniekošanas sistēmu un dārzeņu ražību, kas tiks izmantota mēslošanas normatīvu izstrādei (2021</w:t>
            </w:r>
            <w:r>
              <w:rPr>
                <w:rFonts w:ascii="Times New Roman" w:eastAsia="Times New Roman" w:hAnsi="Times New Roman" w:cs="Times New Roman"/>
                <w:sz w:val="24"/>
                <w:szCs w:val="24"/>
                <w:lang w:eastAsia="lv-LV"/>
              </w:rPr>
              <w:t>–</w:t>
            </w:r>
            <w:r w:rsidR="00D112A7" w:rsidRPr="003E0B41">
              <w:rPr>
                <w:rFonts w:ascii="Times New Roman" w:eastAsia="Times New Roman" w:hAnsi="Times New Roman" w:cs="Times New Roman"/>
                <w:sz w:val="24"/>
                <w:szCs w:val="24"/>
                <w:lang w:eastAsia="lv-LV"/>
              </w:rPr>
              <w:t>2025)</w:t>
            </w:r>
            <w:r>
              <w:rPr>
                <w:rFonts w:ascii="Times New Roman" w:eastAsia="Times New Roman" w:hAnsi="Times New Roman" w:cs="Times New Roman"/>
                <w:sz w:val="24"/>
                <w:szCs w:val="24"/>
                <w:lang w:eastAsia="lv-LV"/>
              </w:rPr>
              <w:t>.</w:t>
            </w:r>
            <w:r w:rsidR="00D112A7" w:rsidRPr="003E0B41">
              <w:rPr>
                <w:rFonts w:ascii="Times New Roman" w:eastAsia="Times New Roman" w:hAnsi="Times New Roman" w:cs="Times New Roman"/>
                <w:sz w:val="24"/>
                <w:szCs w:val="24"/>
                <w:lang w:eastAsia="lv-LV"/>
              </w:rPr>
              <w:t xml:space="preserve"> </w:t>
            </w:r>
          </w:p>
          <w:p w14:paraId="004350C0" w14:textId="6D84B312" w:rsidR="00D112A7" w:rsidRPr="003E0B41" w:rsidRDefault="005A66A0" w:rsidP="00D112A7">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16.</w:t>
            </w:r>
            <w:r w:rsidR="00D112A7" w:rsidRPr="003E0B41">
              <w:rPr>
                <w:rFonts w:ascii="Times New Roman" w:eastAsia="Times New Roman" w:hAnsi="Times New Roman" w:cs="Times New Roman"/>
                <w:sz w:val="24"/>
                <w:szCs w:val="24"/>
                <w:lang w:eastAsia="lv-LV"/>
              </w:rPr>
              <w:t>3.</w:t>
            </w:r>
            <w:r>
              <w:rPr>
                <w:rFonts w:ascii="Times New Roman" w:eastAsia="Times New Roman" w:hAnsi="Times New Roman" w:cs="Times New Roman"/>
                <w:sz w:val="24"/>
                <w:szCs w:val="24"/>
                <w:lang w:eastAsia="lv-LV"/>
              </w:rPr>
              <w:t xml:space="preserve"> </w:t>
            </w:r>
            <w:r w:rsidR="00D112A7" w:rsidRPr="003E0B41">
              <w:rPr>
                <w:rFonts w:ascii="Times New Roman" w:eastAsia="Times New Roman" w:hAnsi="Times New Roman" w:cs="Times New Roman"/>
                <w:sz w:val="24"/>
                <w:szCs w:val="24"/>
                <w:lang w:eastAsia="lv-LV"/>
              </w:rPr>
              <w:t xml:space="preserve">Izvērtēt augsnes bioloģisko aktivitāti dažādās saimniecībās </w:t>
            </w:r>
            <w:r>
              <w:rPr>
                <w:rFonts w:ascii="Times New Roman" w:eastAsia="Times New Roman" w:hAnsi="Times New Roman" w:cs="Times New Roman"/>
                <w:sz w:val="24"/>
                <w:szCs w:val="24"/>
                <w:lang w:eastAsia="lv-LV"/>
              </w:rPr>
              <w:t>ar</w:t>
            </w:r>
            <w:r w:rsidR="00D112A7" w:rsidRPr="003E0B41">
              <w:rPr>
                <w:rFonts w:ascii="Times New Roman" w:eastAsia="Times New Roman" w:hAnsi="Times New Roman" w:cs="Times New Roman"/>
                <w:sz w:val="24"/>
                <w:szCs w:val="24"/>
                <w:lang w:eastAsia="lv-LV"/>
              </w:rPr>
              <w:t xml:space="preserve"> dažād</w:t>
            </w:r>
            <w:r>
              <w:rPr>
                <w:rFonts w:ascii="Times New Roman" w:eastAsia="Times New Roman" w:hAnsi="Times New Roman" w:cs="Times New Roman"/>
                <w:sz w:val="24"/>
                <w:szCs w:val="24"/>
                <w:lang w:eastAsia="lv-LV"/>
              </w:rPr>
              <w:t>u</w:t>
            </w:r>
            <w:r w:rsidR="00D112A7" w:rsidRPr="003E0B41">
              <w:rPr>
                <w:rFonts w:ascii="Times New Roman" w:eastAsia="Times New Roman" w:hAnsi="Times New Roman" w:cs="Times New Roman"/>
                <w:sz w:val="24"/>
                <w:szCs w:val="24"/>
                <w:lang w:eastAsia="lv-LV"/>
              </w:rPr>
              <w:t xml:space="preserve"> barības vielu nodrošinājuma pārvaldīb</w:t>
            </w:r>
            <w:r>
              <w:rPr>
                <w:rFonts w:ascii="Times New Roman" w:eastAsia="Times New Roman" w:hAnsi="Times New Roman" w:cs="Times New Roman"/>
                <w:sz w:val="24"/>
                <w:szCs w:val="24"/>
                <w:lang w:eastAsia="lv-LV"/>
              </w:rPr>
              <w:t>u</w:t>
            </w:r>
            <w:r w:rsidR="00D112A7" w:rsidRPr="003E0B41">
              <w:rPr>
                <w:rFonts w:ascii="Times New Roman" w:eastAsia="Times New Roman" w:hAnsi="Times New Roman" w:cs="Times New Roman"/>
                <w:sz w:val="24"/>
                <w:szCs w:val="24"/>
                <w:lang w:eastAsia="lv-LV"/>
              </w:rPr>
              <w:t xml:space="preserve">, kā arī lauka izmēģinājumos </w:t>
            </w:r>
            <w:r>
              <w:rPr>
                <w:rFonts w:ascii="Times New Roman" w:eastAsia="Times New Roman" w:hAnsi="Times New Roman" w:cs="Times New Roman"/>
                <w:sz w:val="24"/>
                <w:szCs w:val="24"/>
                <w:lang w:eastAsia="lv-LV"/>
              </w:rPr>
              <w:t>ar</w:t>
            </w:r>
            <w:r w:rsidR="00D112A7" w:rsidRPr="003E0B41">
              <w:rPr>
                <w:rFonts w:ascii="Times New Roman" w:eastAsia="Times New Roman" w:hAnsi="Times New Roman" w:cs="Times New Roman"/>
                <w:sz w:val="24"/>
                <w:szCs w:val="24"/>
                <w:lang w:eastAsia="lv-LV"/>
              </w:rPr>
              <w:t xml:space="preserve"> dažād</w:t>
            </w:r>
            <w:r>
              <w:rPr>
                <w:rFonts w:ascii="Times New Roman" w:eastAsia="Times New Roman" w:hAnsi="Times New Roman" w:cs="Times New Roman"/>
                <w:sz w:val="24"/>
                <w:szCs w:val="24"/>
                <w:lang w:eastAsia="lv-LV"/>
              </w:rPr>
              <w:t>u</w:t>
            </w:r>
            <w:r w:rsidR="00D112A7" w:rsidRPr="003E0B41">
              <w:rPr>
                <w:rFonts w:ascii="Times New Roman" w:eastAsia="Times New Roman" w:hAnsi="Times New Roman" w:cs="Times New Roman"/>
                <w:sz w:val="24"/>
                <w:szCs w:val="24"/>
                <w:lang w:eastAsia="lv-LV"/>
              </w:rPr>
              <w:t xml:space="preserve"> augu maiņas un zaļmēslojuma starpkultūru izmantošan</w:t>
            </w:r>
            <w:r>
              <w:rPr>
                <w:rFonts w:ascii="Times New Roman" w:eastAsia="Times New Roman" w:hAnsi="Times New Roman" w:cs="Times New Roman"/>
                <w:sz w:val="24"/>
                <w:szCs w:val="24"/>
                <w:lang w:eastAsia="lv-LV"/>
              </w:rPr>
              <w:t>u</w:t>
            </w:r>
            <w:r w:rsidR="00D112A7" w:rsidRPr="003E0B41">
              <w:rPr>
                <w:rFonts w:ascii="Times New Roman" w:eastAsia="Times New Roman" w:hAnsi="Times New Roman" w:cs="Times New Roman"/>
                <w:sz w:val="24"/>
                <w:szCs w:val="24"/>
                <w:lang w:eastAsia="lv-LV"/>
              </w:rPr>
              <w:t xml:space="preserve"> (2021</w:t>
            </w:r>
            <w:r>
              <w:rPr>
                <w:rFonts w:ascii="Times New Roman" w:eastAsia="Times New Roman" w:hAnsi="Times New Roman" w:cs="Times New Roman"/>
                <w:sz w:val="24"/>
                <w:szCs w:val="24"/>
                <w:lang w:eastAsia="lv-LV"/>
              </w:rPr>
              <w:t>–</w:t>
            </w:r>
            <w:r w:rsidR="00D112A7" w:rsidRPr="003E0B41">
              <w:rPr>
                <w:rFonts w:ascii="Times New Roman" w:eastAsia="Times New Roman" w:hAnsi="Times New Roman" w:cs="Times New Roman"/>
                <w:sz w:val="24"/>
                <w:szCs w:val="24"/>
                <w:lang w:eastAsia="lv-LV"/>
              </w:rPr>
              <w:t>2025)</w:t>
            </w:r>
            <w:r>
              <w:rPr>
                <w:rFonts w:ascii="Times New Roman" w:eastAsia="Times New Roman" w:hAnsi="Times New Roman" w:cs="Times New Roman"/>
                <w:sz w:val="24"/>
                <w:szCs w:val="24"/>
                <w:lang w:eastAsia="lv-LV"/>
              </w:rPr>
              <w:t>.</w:t>
            </w:r>
          </w:p>
          <w:p w14:paraId="317D8F39" w14:textId="39990C29" w:rsidR="00D112A7" w:rsidRPr="003E0B41" w:rsidRDefault="005A66A0" w:rsidP="00D112A7">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16.</w:t>
            </w:r>
            <w:r w:rsidR="00D112A7" w:rsidRPr="003E0B41">
              <w:rPr>
                <w:rFonts w:ascii="Times New Roman" w:eastAsia="Times New Roman" w:hAnsi="Times New Roman" w:cs="Times New Roman"/>
                <w:sz w:val="24"/>
                <w:szCs w:val="24"/>
                <w:lang w:eastAsia="lv-LV"/>
              </w:rPr>
              <w:t>4.</w:t>
            </w:r>
            <w:r>
              <w:rPr>
                <w:rFonts w:ascii="Times New Roman" w:eastAsia="Times New Roman" w:hAnsi="Times New Roman" w:cs="Times New Roman"/>
                <w:sz w:val="24"/>
                <w:szCs w:val="24"/>
                <w:lang w:eastAsia="lv-LV"/>
              </w:rPr>
              <w:t xml:space="preserve"> </w:t>
            </w:r>
            <w:r w:rsidR="00D112A7" w:rsidRPr="003E0B41">
              <w:rPr>
                <w:rFonts w:ascii="Times New Roman" w:eastAsia="Times New Roman" w:hAnsi="Times New Roman" w:cs="Times New Roman"/>
                <w:sz w:val="24"/>
                <w:szCs w:val="24"/>
                <w:lang w:eastAsia="lv-LV"/>
              </w:rPr>
              <w:t>Noskaidrot augu barības elementu (NPK) iznesi ar ražu Latvijā plašāk audzētajiem dārzeņiem (galviņkāpostiem, burkāniem, sīpoliem, bietēm) (2021</w:t>
            </w:r>
            <w:r>
              <w:rPr>
                <w:rFonts w:ascii="Times New Roman" w:eastAsia="Times New Roman" w:hAnsi="Times New Roman" w:cs="Times New Roman"/>
                <w:sz w:val="24"/>
                <w:szCs w:val="24"/>
                <w:lang w:eastAsia="lv-LV"/>
              </w:rPr>
              <w:t>–</w:t>
            </w:r>
            <w:r w:rsidR="00D112A7" w:rsidRPr="003E0B41">
              <w:rPr>
                <w:rFonts w:ascii="Times New Roman" w:eastAsia="Times New Roman" w:hAnsi="Times New Roman" w:cs="Times New Roman"/>
                <w:sz w:val="24"/>
                <w:szCs w:val="24"/>
                <w:lang w:eastAsia="lv-LV"/>
              </w:rPr>
              <w:t>2022)</w:t>
            </w:r>
            <w:r>
              <w:rPr>
                <w:rFonts w:ascii="Times New Roman" w:eastAsia="Times New Roman" w:hAnsi="Times New Roman" w:cs="Times New Roman"/>
                <w:sz w:val="24"/>
                <w:szCs w:val="24"/>
                <w:lang w:eastAsia="lv-LV"/>
              </w:rPr>
              <w:t>.</w:t>
            </w:r>
          </w:p>
          <w:p w14:paraId="38EC3D66" w14:textId="43CBBE15" w:rsidR="00D112A7" w:rsidRPr="003E0B41" w:rsidRDefault="005A66A0" w:rsidP="00D112A7">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16.</w:t>
            </w:r>
            <w:r w:rsidR="00D112A7" w:rsidRPr="003E0B41">
              <w:rPr>
                <w:rFonts w:ascii="Times New Roman" w:eastAsia="Times New Roman" w:hAnsi="Times New Roman" w:cs="Times New Roman"/>
                <w:sz w:val="24"/>
                <w:szCs w:val="24"/>
                <w:lang w:eastAsia="lv-LV"/>
              </w:rPr>
              <w:t>5.</w:t>
            </w:r>
            <w:r>
              <w:rPr>
                <w:rFonts w:ascii="Times New Roman" w:eastAsia="Times New Roman" w:hAnsi="Times New Roman" w:cs="Times New Roman"/>
                <w:sz w:val="24"/>
                <w:szCs w:val="24"/>
                <w:lang w:eastAsia="lv-LV"/>
              </w:rPr>
              <w:t xml:space="preserve"> </w:t>
            </w:r>
            <w:r w:rsidR="00D112A7" w:rsidRPr="003E0B41">
              <w:rPr>
                <w:rFonts w:ascii="Times New Roman" w:eastAsia="Times New Roman" w:hAnsi="Times New Roman" w:cs="Times New Roman"/>
                <w:sz w:val="24"/>
                <w:szCs w:val="24"/>
                <w:lang w:eastAsia="lv-LV"/>
              </w:rPr>
              <w:t>Ierīkot lauka izmēģinājumus DI, kur tiks pārbaudīta dažādu zaļmēslojumu un starpkultūru augu ietekme uz NPK bilanci augsnē, dārzeņu ražību un ekonomisko efektivitāti (2021</w:t>
            </w:r>
            <w:r>
              <w:rPr>
                <w:rFonts w:ascii="Times New Roman" w:eastAsia="Times New Roman" w:hAnsi="Times New Roman" w:cs="Times New Roman"/>
                <w:sz w:val="24"/>
                <w:szCs w:val="24"/>
                <w:lang w:eastAsia="lv-LV"/>
              </w:rPr>
              <w:t>–</w:t>
            </w:r>
            <w:r w:rsidR="00D112A7" w:rsidRPr="003E0B41">
              <w:rPr>
                <w:rFonts w:ascii="Times New Roman" w:eastAsia="Times New Roman" w:hAnsi="Times New Roman" w:cs="Times New Roman"/>
                <w:sz w:val="24"/>
                <w:szCs w:val="24"/>
                <w:lang w:eastAsia="lv-LV"/>
              </w:rPr>
              <w:t>2024)</w:t>
            </w:r>
            <w:r>
              <w:rPr>
                <w:rFonts w:ascii="Times New Roman" w:eastAsia="Times New Roman" w:hAnsi="Times New Roman" w:cs="Times New Roman"/>
                <w:sz w:val="24"/>
                <w:szCs w:val="24"/>
                <w:lang w:eastAsia="lv-LV"/>
              </w:rPr>
              <w:t>.</w:t>
            </w:r>
            <w:r w:rsidR="00D112A7" w:rsidRPr="003E0B41">
              <w:rPr>
                <w:rFonts w:ascii="Times New Roman" w:eastAsia="Times New Roman" w:hAnsi="Times New Roman" w:cs="Times New Roman"/>
                <w:sz w:val="24"/>
                <w:szCs w:val="24"/>
                <w:lang w:eastAsia="lv-LV"/>
              </w:rPr>
              <w:t xml:space="preserve"> </w:t>
            </w:r>
          </w:p>
          <w:p w14:paraId="59FC430D" w14:textId="284D214D" w:rsidR="00D112A7" w:rsidRPr="003E0B41" w:rsidRDefault="005A66A0" w:rsidP="00D112A7">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16.</w:t>
            </w:r>
            <w:r w:rsidR="00D112A7" w:rsidRPr="003E0B41">
              <w:rPr>
                <w:rFonts w:ascii="Times New Roman" w:eastAsia="Times New Roman" w:hAnsi="Times New Roman" w:cs="Times New Roman"/>
                <w:sz w:val="24"/>
                <w:szCs w:val="24"/>
                <w:lang w:eastAsia="lv-LV"/>
              </w:rPr>
              <w:t>6.</w:t>
            </w:r>
            <w:r>
              <w:rPr>
                <w:rFonts w:ascii="Times New Roman" w:eastAsia="Times New Roman" w:hAnsi="Times New Roman" w:cs="Times New Roman"/>
                <w:sz w:val="24"/>
                <w:szCs w:val="24"/>
                <w:lang w:eastAsia="lv-LV"/>
              </w:rPr>
              <w:t xml:space="preserve"> </w:t>
            </w:r>
            <w:r w:rsidR="00D112A7" w:rsidRPr="003E0B41">
              <w:rPr>
                <w:rFonts w:ascii="Times New Roman" w:eastAsia="Times New Roman" w:hAnsi="Times New Roman" w:cs="Times New Roman"/>
                <w:sz w:val="24"/>
                <w:szCs w:val="24"/>
                <w:lang w:eastAsia="lv-LV"/>
              </w:rPr>
              <w:t>Izstrādāt optimālas mēslošanas normas plašāk audzētajiem dārzeņiem atbilstoši plānotajai ražai un augsnes nodrošinājumam ar fosforu un kāliju (2025)</w:t>
            </w:r>
            <w:r>
              <w:rPr>
                <w:rFonts w:ascii="Times New Roman" w:eastAsia="Times New Roman" w:hAnsi="Times New Roman" w:cs="Times New Roman"/>
                <w:sz w:val="24"/>
                <w:szCs w:val="24"/>
                <w:lang w:eastAsia="lv-LV"/>
              </w:rPr>
              <w:t>.</w:t>
            </w:r>
          </w:p>
          <w:p w14:paraId="6389DBDB" w14:textId="4EE94CF8" w:rsidR="00D112A7" w:rsidRPr="003E0B41" w:rsidRDefault="005A66A0" w:rsidP="00D112A7">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16.</w:t>
            </w:r>
            <w:r w:rsidR="00D112A7" w:rsidRPr="003E0B41">
              <w:rPr>
                <w:rFonts w:ascii="Times New Roman" w:eastAsia="Times New Roman" w:hAnsi="Times New Roman" w:cs="Times New Roman"/>
                <w:sz w:val="24"/>
                <w:szCs w:val="24"/>
                <w:lang w:eastAsia="lv-LV"/>
              </w:rPr>
              <w:t>7.</w:t>
            </w:r>
            <w:r>
              <w:rPr>
                <w:rFonts w:ascii="Times New Roman" w:eastAsia="Times New Roman" w:hAnsi="Times New Roman" w:cs="Times New Roman"/>
                <w:sz w:val="24"/>
                <w:szCs w:val="24"/>
                <w:lang w:eastAsia="lv-LV"/>
              </w:rPr>
              <w:t xml:space="preserve"> </w:t>
            </w:r>
            <w:r w:rsidR="00D112A7" w:rsidRPr="003E0B41">
              <w:rPr>
                <w:rFonts w:ascii="Times New Roman" w:eastAsia="Times New Roman" w:hAnsi="Times New Roman" w:cs="Times New Roman"/>
                <w:sz w:val="24"/>
                <w:szCs w:val="24"/>
                <w:lang w:eastAsia="lv-LV"/>
              </w:rPr>
              <w:t>Sagatavot zinātniskās un populārās publikācijas zināšanu pārnesei (2023</w:t>
            </w:r>
            <w:r>
              <w:rPr>
                <w:rFonts w:ascii="Times New Roman" w:eastAsia="Times New Roman" w:hAnsi="Times New Roman" w:cs="Times New Roman"/>
                <w:sz w:val="24"/>
                <w:szCs w:val="24"/>
                <w:lang w:eastAsia="lv-LV"/>
              </w:rPr>
              <w:t>–</w:t>
            </w:r>
            <w:r w:rsidR="00D112A7" w:rsidRPr="003E0B41">
              <w:rPr>
                <w:rFonts w:ascii="Times New Roman" w:eastAsia="Times New Roman" w:hAnsi="Times New Roman" w:cs="Times New Roman"/>
                <w:sz w:val="24"/>
                <w:szCs w:val="24"/>
                <w:lang w:eastAsia="lv-LV"/>
              </w:rPr>
              <w:t>2025)</w:t>
            </w:r>
          </w:p>
        </w:tc>
        <w:tc>
          <w:tcPr>
            <w:tcW w:w="504" w:type="pct"/>
            <w:tcBorders>
              <w:top w:val="outset" w:sz="6" w:space="0" w:color="414142"/>
              <w:left w:val="outset" w:sz="6" w:space="0" w:color="414142"/>
              <w:bottom w:val="outset" w:sz="6" w:space="0" w:color="414142"/>
              <w:right w:val="outset" w:sz="6" w:space="0" w:color="414142"/>
            </w:tcBorders>
            <w:hideMark/>
          </w:tcPr>
          <w:p w14:paraId="3AC45479" w14:textId="7A71AE99"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lastRenderedPageBreak/>
              <w:t>50 000</w:t>
            </w:r>
          </w:p>
        </w:tc>
        <w:tc>
          <w:tcPr>
            <w:tcW w:w="953" w:type="pct"/>
            <w:tcBorders>
              <w:top w:val="outset" w:sz="6" w:space="0" w:color="414142"/>
              <w:left w:val="outset" w:sz="6" w:space="0" w:color="414142"/>
              <w:bottom w:val="outset" w:sz="6" w:space="0" w:color="414142"/>
              <w:right w:val="outset" w:sz="6" w:space="0" w:color="414142"/>
            </w:tcBorders>
            <w:hideMark/>
          </w:tcPr>
          <w:p w14:paraId="18E97FB9" w14:textId="067ED3CD"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Dārzkopības institūts</w:t>
            </w:r>
          </w:p>
        </w:tc>
        <w:tc>
          <w:tcPr>
            <w:tcW w:w="921" w:type="pct"/>
            <w:tcBorders>
              <w:top w:val="outset" w:sz="6" w:space="0" w:color="414142"/>
              <w:left w:val="outset" w:sz="6" w:space="0" w:color="414142"/>
              <w:bottom w:val="outset" w:sz="6" w:space="0" w:color="414142"/>
              <w:right w:val="outset" w:sz="6" w:space="0" w:color="414142"/>
            </w:tcBorders>
            <w:hideMark/>
          </w:tcPr>
          <w:p w14:paraId="50D5A6E9" w14:textId="7777777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Lauksaimniecības departaments</w:t>
            </w:r>
          </w:p>
        </w:tc>
      </w:tr>
      <w:tr w:rsidR="003E0B41" w:rsidRPr="003E0B41" w14:paraId="45039CFF" w14:textId="21FB53AC" w:rsidTr="006D6D12">
        <w:tc>
          <w:tcPr>
            <w:tcW w:w="293" w:type="pct"/>
            <w:tcBorders>
              <w:top w:val="outset" w:sz="6" w:space="0" w:color="414142"/>
              <w:left w:val="outset" w:sz="6" w:space="0" w:color="414142"/>
              <w:bottom w:val="outset" w:sz="6" w:space="0" w:color="414142"/>
              <w:right w:val="outset" w:sz="6" w:space="0" w:color="414142"/>
            </w:tcBorders>
            <w:hideMark/>
          </w:tcPr>
          <w:p w14:paraId="206BCA62" w14:textId="334B4695"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lastRenderedPageBreak/>
              <w:t>17.</w:t>
            </w:r>
          </w:p>
        </w:tc>
        <w:tc>
          <w:tcPr>
            <w:tcW w:w="1006" w:type="pct"/>
            <w:tcBorders>
              <w:top w:val="outset" w:sz="6" w:space="0" w:color="414142"/>
              <w:left w:val="outset" w:sz="6" w:space="0" w:color="414142"/>
              <w:bottom w:val="outset" w:sz="6" w:space="0" w:color="414142"/>
              <w:right w:val="outset" w:sz="6" w:space="0" w:color="414142"/>
            </w:tcBorders>
            <w:hideMark/>
          </w:tcPr>
          <w:p w14:paraId="623FE0E0" w14:textId="77777777" w:rsidR="00D112A7" w:rsidRPr="003E0B41" w:rsidRDefault="00D112A7" w:rsidP="00D112A7">
            <w:pPr>
              <w:spacing w:after="0" w:line="240" w:lineRule="auto"/>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Ilgtspējīga augu aizsardzības sistēma – pašreizējās situācijas analīze, izaicinājumi un nākotnes risinājumi</w:t>
            </w:r>
          </w:p>
        </w:tc>
        <w:tc>
          <w:tcPr>
            <w:tcW w:w="1322" w:type="pct"/>
            <w:tcBorders>
              <w:top w:val="outset" w:sz="6" w:space="0" w:color="414142"/>
              <w:left w:val="outset" w:sz="6" w:space="0" w:color="414142"/>
              <w:bottom w:val="outset" w:sz="6" w:space="0" w:color="414142"/>
              <w:right w:val="outset" w:sz="6" w:space="0" w:color="414142"/>
            </w:tcBorders>
          </w:tcPr>
          <w:p w14:paraId="34FD2738" w14:textId="1B2E2931" w:rsidR="00D112A7" w:rsidRPr="003E0B41" w:rsidRDefault="005A66A0" w:rsidP="00D112A7">
            <w:pPr>
              <w:pStyle w:val="NoSpacing"/>
              <w:rPr>
                <w:rFonts w:ascii="Times New Roman" w:hAnsi="Times New Roman" w:cs="Times New Roman"/>
                <w:sz w:val="24"/>
                <w:szCs w:val="24"/>
                <w:lang w:eastAsia="lv-LV"/>
              </w:rPr>
            </w:pPr>
            <w:r>
              <w:rPr>
                <w:rFonts w:ascii="Times New Roman" w:hAnsi="Times New Roman" w:cs="Times New Roman"/>
                <w:sz w:val="24"/>
                <w:szCs w:val="24"/>
                <w:lang w:eastAsia="lv-LV"/>
              </w:rPr>
              <w:t>17.</w:t>
            </w:r>
            <w:r w:rsidR="00D112A7" w:rsidRPr="003E0B41">
              <w:rPr>
                <w:rFonts w:ascii="Times New Roman" w:hAnsi="Times New Roman" w:cs="Times New Roman"/>
                <w:sz w:val="24"/>
                <w:szCs w:val="24"/>
                <w:lang w:eastAsia="lv-LV"/>
              </w:rPr>
              <w:t>1.</w:t>
            </w:r>
            <w:r>
              <w:rPr>
                <w:rFonts w:ascii="Times New Roman" w:hAnsi="Times New Roman" w:cs="Times New Roman"/>
                <w:sz w:val="24"/>
                <w:szCs w:val="24"/>
                <w:lang w:eastAsia="lv-LV"/>
              </w:rPr>
              <w:t xml:space="preserve"> </w:t>
            </w:r>
            <w:r w:rsidR="00D112A7" w:rsidRPr="003E0B41">
              <w:rPr>
                <w:rFonts w:ascii="Times New Roman" w:hAnsi="Times New Roman" w:cs="Times New Roman"/>
                <w:sz w:val="24"/>
                <w:szCs w:val="24"/>
                <w:lang w:eastAsia="lv-LV"/>
              </w:rPr>
              <w:t>Uzlabot, papildināt izstrādāto metodiku riska indikatora aprēķināšanai plašāk audzētajiem kultūraugiem Latvijā, veikt indikatora aprēķina korekcijas laikposmam no 2011. gada.</w:t>
            </w:r>
          </w:p>
          <w:p w14:paraId="43DA5F10" w14:textId="68C80BC9" w:rsidR="00D112A7" w:rsidRPr="003E0B41" w:rsidRDefault="005A66A0" w:rsidP="00D112A7">
            <w:pPr>
              <w:pStyle w:val="NoSpacing"/>
              <w:rPr>
                <w:rFonts w:ascii="Times New Roman" w:hAnsi="Times New Roman" w:cs="Times New Roman"/>
                <w:sz w:val="24"/>
                <w:szCs w:val="24"/>
                <w:lang w:eastAsia="lv-LV"/>
              </w:rPr>
            </w:pPr>
            <w:r>
              <w:rPr>
                <w:rFonts w:ascii="Times New Roman" w:hAnsi="Times New Roman" w:cs="Times New Roman"/>
                <w:sz w:val="24"/>
                <w:szCs w:val="24"/>
                <w:lang w:eastAsia="lv-LV"/>
              </w:rPr>
              <w:t>17.</w:t>
            </w:r>
            <w:r w:rsidR="00D112A7" w:rsidRPr="003E0B41">
              <w:rPr>
                <w:rFonts w:ascii="Times New Roman" w:hAnsi="Times New Roman" w:cs="Times New Roman"/>
                <w:sz w:val="24"/>
                <w:szCs w:val="24"/>
                <w:lang w:eastAsia="lv-LV"/>
              </w:rPr>
              <w:t>2. Veikt efektivitātes izmēģinājumus kviešu sējumos</w:t>
            </w:r>
            <w:r w:rsidR="00891B8C">
              <w:rPr>
                <w:rFonts w:ascii="Times New Roman" w:hAnsi="Times New Roman" w:cs="Times New Roman"/>
                <w:sz w:val="24"/>
                <w:szCs w:val="24"/>
                <w:lang w:eastAsia="lv-LV"/>
              </w:rPr>
              <w:t>, lai</w:t>
            </w:r>
            <w:r w:rsidR="00D112A7" w:rsidRPr="003E0B41">
              <w:rPr>
                <w:rFonts w:ascii="Times New Roman" w:hAnsi="Times New Roman" w:cs="Times New Roman"/>
                <w:sz w:val="24"/>
                <w:szCs w:val="24"/>
                <w:lang w:eastAsia="lv-LV"/>
              </w:rPr>
              <w:t xml:space="preserve"> salīdzināt</w:t>
            </w:r>
            <w:r w:rsidR="00891B8C">
              <w:rPr>
                <w:rFonts w:ascii="Times New Roman" w:hAnsi="Times New Roman" w:cs="Times New Roman"/>
                <w:sz w:val="24"/>
                <w:szCs w:val="24"/>
                <w:lang w:eastAsia="lv-LV"/>
              </w:rPr>
              <w:t>u</w:t>
            </w:r>
            <w:r w:rsidR="00D112A7" w:rsidRPr="003E0B41">
              <w:rPr>
                <w:rFonts w:ascii="Times New Roman" w:hAnsi="Times New Roman" w:cs="Times New Roman"/>
                <w:sz w:val="24"/>
                <w:szCs w:val="24"/>
                <w:lang w:eastAsia="lv-LV"/>
              </w:rPr>
              <w:t xml:space="preserve"> dažādas AAL lietojuma smidzinājuma shēmas un dažādas devas regulatoriem, fungicīdiem, herbicīdiem.</w:t>
            </w:r>
          </w:p>
          <w:p w14:paraId="26475DED" w14:textId="673AA0E8" w:rsidR="00D112A7" w:rsidRPr="003E0B41" w:rsidRDefault="005A66A0" w:rsidP="00D112A7">
            <w:pPr>
              <w:pStyle w:val="NoSpacing"/>
              <w:rPr>
                <w:rFonts w:ascii="Times New Roman" w:hAnsi="Times New Roman" w:cs="Times New Roman"/>
                <w:sz w:val="24"/>
                <w:szCs w:val="24"/>
                <w:lang w:eastAsia="lv-LV"/>
              </w:rPr>
            </w:pPr>
            <w:r>
              <w:rPr>
                <w:rFonts w:ascii="Times New Roman" w:hAnsi="Times New Roman" w:cs="Times New Roman"/>
                <w:sz w:val="24"/>
                <w:szCs w:val="24"/>
                <w:lang w:eastAsia="lv-LV"/>
              </w:rPr>
              <w:t>17.</w:t>
            </w:r>
            <w:r w:rsidR="00D112A7" w:rsidRPr="003E0B41">
              <w:rPr>
                <w:rFonts w:ascii="Times New Roman" w:hAnsi="Times New Roman" w:cs="Times New Roman"/>
                <w:sz w:val="24"/>
                <w:szCs w:val="24"/>
                <w:lang w:eastAsia="lv-LV"/>
              </w:rPr>
              <w:t xml:space="preserve">3. </w:t>
            </w:r>
            <w:r w:rsidR="00891B8C">
              <w:rPr>
                <w:rFonts w:ascii="Times New Roman" w:hAnsi="Times New Roman" w:cs="Times New Roman"/>
                <w:sz w:val="24"/>
                <w:szCs w:val="24"/>
                <w:lang w:eastAsia="lv-LV"/>
              </w:rPr>
              <w:t>N</w:t>
            </w:r>
            <w:r w:rsidR="00D112A7" w:rsidRPr="003E0B41">
              <w:rPr>
                <w:rFonts w:ascii="Times New Roman" w:hAnsi="Times New Roman" w:cs="Times New Roman"/>
                <w:sz w:val="24"/>
                <w:szCs w:val="24"/>
                <w:lang w:eastAsia="lv-LV"/>
              </w:rPr>
              <w:t>ovērtē</w:t>
            </w:r>
            <w:r w:rsidR="00891B8C">
              <w:rPr>
                <w:rFonts w:ascii="Times New Roman" w:hAnsi="Times New Roman" w:cs="Times New Roman"/>
                <w:sz w:val="24"/>
                <w:szCs w:val="24"/>
                <w:lang w:eastAsia="lv-LV"/>
              </w:rPr>
              <w:t>t</w:t>
            </w:r>
            <w:r w:rsidR="00D112A7" w:rsidRPr="003E0B41">
              <w:rPr>
                <w:rFonts w:ascii="Times New Roman" w:hAnsi="Times New Roman" w:cs="Times New Roman"/>
                <w:sz w:val="24"/>
                <w:szCs w:val="24"/>
                <w:lang w:eastAsia="lv-LV"/>
              </w:rPr>
              <w:t xml:space="preserve"> praktisk</w:t>
            </w:r>
            <w:r w:rsidR="00891B8C">
              <w:rPr>
                <w:rFonts w:ascii="Times New Roman" w:hAnsi="Times New Roman" w:cs="Times New Roman"/>
                <w:sz w:val="24"/>
                <w:szCs w:val="24"/>
                <w:lang w:eastAsia="lv-LV"/>
              </w:rPr>
              <w:t>os</w:t>
            </w:r>
            <w:r w:rsidR="00D112A7" w:rsidRPr="003E0B41">
              <w:rPr>
                <w:rFonts w:ascii="Times New Roman" w:hAnsi="Times New Roman" w:cs="Times New Roman"/>
                <w:sz w:val="24"/>
                <w:szCs w:val="24"/>
                <w:lang w:eastAsia="lv-LV"/>
              </w:rPr>
              <w:t xml:space="preserve"> izmēģinājum</w:t>
            </w:r>
            <w:r w:rsidR="00891B8C">
              <w:rPr>
                <w:rFonts w:ascii="Times New Roman" w:hAnsi="Times New Roman" w:cs="Times New Roman"/>
                <w:sz w:val="24"/>
                <w:szCs w:val="24"/>
                <w:lang w:eastAsia="lv-LV"/>
              </w:rPr>
              <w:t>us</w:t>
            </w:r>
            <w:r w:rsidR="00D112A7" w:rsidRPr="003E0B41">
              <w:rPr>
                <w:rFonts w:ascii="Times New Roman" w:hAnsi="Times New Roman" w:cs="Times New Roman"/>
                <w:sz w:val="24"/>
                <w:szCs w:val="24"/>
                <w:lang w:eastAsia="lv-LV"/>
              </w:rPr>
              <w:t>, ņemot vērā vides, klimata, agronomiskos un sociālekonomiskos apsvērumus</w:t>
            </w:r>
          </w:p>
        </w:tc>
        <w:tc>
          <w:tcPr>
            <w:tcW w:w="504" w:type="pct"/>
            <w:tcBorders>
              <w:top w:val="outset" w:sz="6" w:space="0" w:color="414142"/>
              <w:left w:val="outset" w:sz="6" w:space="0" w:color="414142"/>
              <w:bottom w:val="outset" w:sz="6" w:space="0" w:color="414142"/>
              <w:right w:val="outset" w:sz="6" w:space="0" w:color="414142"/>
            </w:tcBorders>
            <w:hideMark/>
          </w:tcPr>
          <w:p w14:paraId="1AEB0ED0" w14:textId="7777777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60 000</w:t>
            </w:r>
          </w:p>
        </w:tc>
        <w:tc>
          <w:tcPr>
            <w:tcW w:w="953" w:type="pct"/>
            <w:tcBorders>
              <w:top w:val="outset" w:sz="6" w:space="0" w:color="414142"/>
              <w:left w:val="outset" w:sz="6" w:space="0" w:color="414142"/>
              <w:bottom w:val="outset" w:sz="6" w:space="0" w:color="414142"/>
              <w:right w:val="outset" w:sz="6" w:space="0" w:color="414142"/>
            </w:tcBorders>
            <w:hideMark/>
          </w:tcPr>
          <w:p w14:paraId="46A40081" w14:textId="7CE646E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Latvijas Lauksaimniecības universitāte</w:t>
            </w:r>
          </w:p>
        </w:tc>
        <w:tc>
          <w:tcPr>
            <w:tcW w:w="921" w:type="pct"/>
            <w:tcBorders>
              <w:top w:val="outset" w:sz="6" w:space="0" w:color="414142"/>
              <w:left w:val="outset" w:sz="6" w:space="0" w:color="414142"/>
              <w:bottom w:val="outset" w:sz="6" w:space="0" w:color="414142"/>
              <w:right w:val="outset" w:sz="6" w:space="0" w:color="414142"/>
            </w:tcBorders>
            <w:hideMark/>
          </w:tcPr>
          <w:p w14:paraId="1CB41E85" w14:textId="7777777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Lauksaimniecības departaments</w:t>
            </w:r>
          </w:p>
        </w:tc>
      </w:tr>
      <w:tr w:rsidR="003E0B41" w:rsidRPr="003E0B41" w14:paraId="184CD295" w14:textId="66582B26" w:rsidTr="006D6D12">
        <w:tc>
          <w:tcPr>
            <w:tcW w:w="293" w:type="pct"/>
            <w:tcBorders>
              <w:top w:val="outset" w:sz="6" w:space="0" w:color="414142"/>
              <w:left w:val="outset" w:sz="6" w:space="0" w:color="414142"/>
              <w:bottom w:val="outset" w:sz="6" w:space="0" w:color="414142"/>
              <w:right w:val="outset" w:sz="6" w:space="0" w:color="414142"/>
            </w:tcBorders>
            <w:hideMark/>
          </w:tcPr>
          <w:p w14:paraId="36AAC3D2" w14:textId="25F27B06" w:rsidR="00D112A7" w:rsidRPr="003E0B41" w:rsidRDefault="00D112A7" w:rsidP="00891B8C">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18.</w:t>
            </w:r>
          </w:p>
        </w:tc>
        <w:tc>
          <w:tcPr>
            <w:tcW w:w="1006" w:type="pct"/>
            <w:tcBorders>
              <w:top w:val="outset" w:sz="6" w:space="0" w:color="414142"/>
              <w:left w:val="outset" w:sz="6" w:space="0" w:color="414142"/>
              <w:bottom w:val="outset" w:sz="6" w:space="0" w:color="414142"/>
              <w:right w:val="outset" w:sz="6" w:space="0" w:color="414142"/>
            </w:tcBorders>
            <w:hideMark/>
          </w:tcPr>
          <w:p w14:paraId="0EA6B444" w14:textId="77777777" w:rsidR="00D112A7" w:rsidRPr="003E0B41" w:rsidRDefault="00D112A7" w:rsidP="00D112A7">
            <w:pPr>
              <w:spacing w:after="0" w:line="240" w:lineRule="auto"/>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ES regulējuma par ilgtspējīgu ieguldījumu veicināšanu ietekmes izvērtējums uz lauksaimniecības nozari</w:t>
            </w:r>
          </w:p>
          <w:p w14:paraId="50271951" w14:textId="63844505" w:rsidR="00D112A7" w:rsidRPr="003E0B41" w:rsidRDefault="00D112A7" w:rsidP="00D112A7">
            <w:pPr>
              <w:spacing w:after="0" w:line="240" w:lineRule="auto"/>
              <w:rPr>
                <w:rFonts w:ascii="Times New Roman" w:eastAsia="Times New Roman" w:hAnsi="Times New Roman" w:cs="Times New Roman"/>
                <w:sz w:val="24"/>
                <w:szCs w:val="24"/>
                <w:lang w:eastAsia="lv-LV"/>
              </w:rPr>
            </w:pPr>
          </w:p>
        </w:tc>
        <w:tc>
          <w:tcPr>
            <w:tcW w:w="1322" w:type="pct"/>
            <w:tcBorders>
              <w:top w:val="outset" w:sz="6" w:space="0" w:color="414142"/>
              <w:left w:val="outset" w:sz="6" w:space="0" w:color="414142"/>
              <w:bottom w:val="outset" w:sz="6" w:space="0" w:color="414142"/>
              <w:right w:val="outset" w:sz="6" w:space="0" w:color="414142"/>
            </w:tcBorders>
          </w:tcPr>
          <w:p w14:paraId="7A776A13" w14:textId="3F9A91D8" w:rsidR="00D112A7" w:rsidRPr="003E0B41" w:rsidRDefault="00891B8C" w:rsidP="00D112A7">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18.</w:t>
            </w:r>
            <w:r w:rsidR="00D112A7" w:rsidRPr="003E0B41">
              <w:rPr>
                <w:rFonts w:ascii="Times New Roman" w:eastAsia="Times New Roman" w:hAnsi="Times New Roman" w:cs="Times New Roman"/>
                <w:sz w:val="24"/>
                <w:szCs w:val="24"/>
                <w:lang w:eastAsia="lv-LV"/>
              </w:rPr>
              <w:t>1. ES regulējuma par ilgtspējīgu ieguldījumu veicināšanu ietekmes uz lauksaimniecības produktu ražošanu, pārstrādi un primārām piegādes ķēdēm kvalitatīvs novērtējums Taksonomijas regulējuma (Regula Nr. 2020/852 un uz tās pamata EK pieņemtie deleģētie akti) kontekstā.</w:t>
            </w:r>
          </w:p>
          <w:p w14:paraId="522D6080" w14:textId="27D9D726" w:rsidR="00D112A7" w:rsidRPr="003E0B41" w:rsidRDefault="00891B8C" w:rsidP="00D112A7">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18.</w:t>
            </w:r>
            <w:r w:rsidR="00D112A7" w:rsidRPr="003E0B41">
              <w:rPr>
                <w:rFonts w:ascii="Times New Roman" w:eastAsia="Times New Roman" w:hAnsi="Times New Roman" w:cs="Times New Roman"/>
                <w:sz w:val="24"/>
                <w:szCs w:val="24"/>
                <w:lang w:eastAsia="lv-LV"/>
              </w:rPr>
              <w:t>2. Finanšu tirgus iespējamās ietekmes kvalitatīvs novērtējums (Taksonomijas regulējuma kontekstā) uz lauksaimniecības produktu ražošanu un pārstrādi un primārām piegādes ķēdēm.</w:t>
            </w:r>
          </w:p>
          <w:p w14:paraId="27E7A6C8" w14:textId="4F3BC3D0" w:rsidR="00D112A7" w:rsidRPr="003E0B41" w:rsidRDefault="00891B8C" w:rsidP="00D112A7">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18.</w:t>
            </w:r>
            <w:r w:rsidR="00D112A7" w:rsidRPr="003E0B41">
              <w:rPr>
                <w:rFonts w:ascii="Times New Roman" w:eastAsia="Times New Roman" w:hAnsi="Times New Roman" w:cs="Times New Roman"/>
                <w:sz w:val="24"/>
                <w:szCs w:val="24"/>
                <w:lang w:eastAsia="lv-LV"/>
              </w:rPr>
              <w:t>3. Rekomendāciju izstrāde Latvijas lauksaimniecības nozarē Taksonomijas regulējuma kontekstā</w:t>
            </w:r>
          </w:p>
        </w:tc>
        <w:tc>
          <w:tcPr>
            <w:tcW w:w="504" w:type="pct"/>
            <w:tcBorders>
              <w:top w:val="outset" w:sz="6" w:space="0" w:color="414142"/>
              <w:left w:val="outset" w:sz="6" w:space="0" w:color="414142"/>
              <w:bottom w:val="outset" w:sz="6" w:space="0" w:color="414142"/>
              <w:right w:val="outset" w:sz="6" w:space="0" w:color="414142"/>
            </w:tcBorders>
            <w:hideMark/>
          </w:tcPr>
          <w:p w14:paraId="7CF61F4B" w14:textId="7777777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26 000</w:t>
            </w:r>
          </w:p>
        </w:tc>
        <w:tc>
          <w:tcPr>
            <w:tcW w:w="953" w:type="pct"/>
            <w:tcBorders>
              <w:top w:val="outset" w:sz="6" w:space="0" w:color="414142"/>
              <w:left w:val="outset" w:sz="6" w:space="0" w:color="414142"/>
              <w:bottom w:val="outset" w:sz="6" w:space="0" w:color="414142"/>
              <w:right w:val="outset" w:sz="6" w:space="0" w:color="414142"/>
            </w:tcBorders>
            <w:hideMark/>
          </w:tcPr>
          <w:p w14:paraId="091B7BE2" w14:textId="6EAA1EA1"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Agroresursu un ekonomikas institūts</w:t>
            </w:r>
          </w:p>
        </w:tc>
        <w:tc>
          <w:tcPr>
            <w:tcW w:w="921" w:type="pct"/>
            <w:tcBorders>
              <w:top w:val="outset" w:sz="6" w:space="0" w:color="414142"/>
              <w:left w:val="outset" w:sz="6" w:space="0" w:color="414142"/>
              <w:bottom w:val="outset" w:sz="6" w:space="0" w:color="414142"/>
              <w:right w:val="outset" w:sz="6" w:space="0" w:color="414142"/>
            </w:tcBorders>
            <w:hideMark/>
          </w:tcPr>
          <w:p w14:paraId="7E6C357C" w14:textId="7777777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Lauksaimniecības departaments</w:t>
            </w:r>
          </w:p>
        </w:tc>
      </w:tr>
      <w:tr w:rsidR="003E0B41" w:rsidRPr="003E0B41" w14:paraId="44EF230B" w14:textId="77777777" w:rsidTr="006D6D12">
        <w:tc>
          <w:tcPr>
            <w:tcW w:w="293" w:type="pct"/>
            <w:tcBorders>
              <w:top w:val="outset" w:sz="6" w:space="0" w:color="414142"/>
              <w:left w:val="outset" w:sz="6" w:space="0" w:color="414142"/>
              <w:bottom w:val="outset" w:sz="6" w:space="0" w:color="414142"/>
              <w:right w:val="outset" w:sz="6" w:space="0" w:color="414142"/>
            </w:tcBorders>
          </w:tcPr>
          <w:p w14:paraId="7F52BAA5" w14:textId="0CF2AFDF" w:rsidR="00D112A7" w:rsidRPr="003E0B41" w:rsidRDefault="00D112A7" w:rsidP="00891B8C">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lastRenderedPageBreak/>
              <w:t>19.</w:t>
            </w:r>
          </w:p>
        </w:tc>
        <w:tc>
          <w:tcPr>
            <w:tcW w:w="1006" w:type="pct"/>
            <w:tcBorders>
              <w:top w:val="outset" w:sz="6" w:space="0" w:color="414142"/>
              <w:left w:val="outset" w:sz="6" w:space="0" w:color="414142"/>
              <w:bottom w:val="outset" w:sz="6" w:space="0" w:color="414142"/>
              <w:right w:val="outset" w:sz="6" w:space="0" w:color="414142"/>
            </w:tcBorders>
          </w:tcPr>
          <w:p w14:paraId="23CF38E4" w14:textId="38AB9F14" w:rsidR="00D112A7" w:rsidRPr="003E0B41" w:rsidRDefault="00D112A7" w:rsidP="00D112A7">
            <w:pPr>
              <w:spacing w:after="0" w:line="240" w:lineRule="auto"/>
              <w:rPr>
                <w:rFonts w:ascii="Times New Roman" w:eastAsia="Calibri" w:hAnsi="Times New Roman" w:cs="Times New Roman"/>
                <w:noProof/>
                <w:sz w:val="24"/>
                <w:szCs w:val="24"/>
                <w:shd w:val="clear" w:color="auto" w:fill="FFFFFF"/>
              </w:rPr>
            </w:pPr>
            <w:r w:rsidRPr="003E0B41">
              <w:rPr>
                <w:rFonts w:ascii="Times New Roman" w:eastAsia="Calibri" w:hAnsi="Times New Roman" w:cs="Times New Roman"/>
                <w:noProof/>
                <w:sz w:val="24"/>
                <w:szCs w:val="24"/>
                <w:shd w:val="clear" w:color="auto" w:fill="FFFFFF"/>
              </w:rPr>
              <w:t xml:space="preserve">Per- un polifluoralkil savienojumu (turpmāk </w:t>
            </w:r>
            <w:r w:rsidR="00891B8C">
              <w:rPr>
                <w:rFonts w:ascii="Times New Roman" w:eastAsia="Calibri" w:hAnsi="Times New Roman" w:cs="Times New Roman"/>
                <w:noProof/>
                <w:sz w:val="24"/>
                <w:szCs w:val="24"/>
                <w:shd w:val="clear" w:color="auto" w:fill="FFFFFF"/>
              </w:rPr>
              <w:t>–</w:t>
            </w:r>
            <w:r w:rsidRPr="003E0B41">
              <w:rPr>
                <w:rFonts w:ascii="Times New Roman" w:eastAsia="Calibri" w:hAnsi="Times New Roman" w:cs="Times New Roman"/>
                <w:noProof/>
                <w:sz w:val="24"/>
                <w:szCs w:val="24"/>
                <w:shd w:val="clear" w:color="auto" w:fill="FFFFFF"/>
              </w:rPr>
              <w:t xml:space="preserve"> PFAS) analītiskās metodes izstrāde pārtikai un piesārņojuma līmeņu noteikšana Latvijas dzīvnieku izcelsmes produktos, dārzeņos un augļos</w:t>
            </w:r>
          </w:p>
        </w:tc>
        <w:tc>
          <w:tcPr>
            <w:tcW w:w="1322" w:type="pct"/>
            <w:tcBorders>
              <w:top w:val="outset" w:sz="6" w:space="0" w:color="414142"/>
              <w:left w:val="outset" w:sz="6" w:space="0" w:color="414142"/>
              <w:bottom w:val="outset" w:sz="6" w:space="0" w:color="414142"/>
              <w:right w:val="outset" w:sz="6" w:space="0" w:color="414142"/>
            </w:tcBorders>
          </w:tcPr>
          <w:p w14:paraId="2E0EDAAC" w14:textId="1E200A00" w:rsidR="00D112A7" w:rsidRPr="003E0B41" w:rsidRDefault="00891B8C" w:rsidP="00891B8C">
            <w:pPr>
              <w:spacing w:after="0"/>
              <w:rPr>
                <w:rFonts w:ascii="Times New Roman" w:hAnsi="Times New Roman" w:cs="Times New Roman"/>
                <w:sz w:val="24"/>
                <w:szCs w:val="24"/>
                <w:shd w:val="clear" w:color="auto" w:fill="FFFFFF"/>
              </w:rPr>
            </w:pPr>
            <w:r w:rsidRPr="003E0B41">
              <w:rPr>
                <w:rFonts w:ascii="Times New Roman" w:eastAsia="Times New Roman" w:hAnsi="Times New Roman" w:cs="Times New Roman"/>
                <w:sz w:val="24"/>
                <w:szCs w:val="24"/>
                <w:lang w:eastAsia="lv-LV"/>
              </w:rPr>
              <w:t>19.</w:t>
            </w:r>
            <w:r w:rsidR="00D112A7" w:rsidRPr="003E0B41">
              <w:rPr>
                <w:rFonts w:ascii="Times New Roman" w:hAnsi="Times New Roman" w:cs="Times New Roman"/>
                <w:sz w:val="24"/>
                <w:szCs w:val="24"/>
                <w:shd w:val="clear" w:color="auto" w:fill="FFFFFF"/>
              </w:rPr>
              <w:t>1. Izstrādāt un validēt analītisko metodi PFAS grupas savienojumu noteikšanai pārtik</w:t>
            </w:r>
            <w:r>
              <w:rPr>
                <w:rFonts w:ascii="Times New Roman" w:hAnsi="Times New Roman" w:cs="Times New Roman"/>
                <w:sz w:val="24"/>
                <w:szCs w:val="24"/>
                <w:shd w:val="clear" w:color="auto" w:fill="FFFFFF"/>
              </w:rPr>
              <w:t>ā</w:t>
            </w:r>
            <w:r w:rsidR="00D112A7" w:rsidRPr="003E0B41">
              <w:rPr>
                <w:rFonts w:ascii="Times New Roman" w:hAnsi="Times New Roman" w:cs="Times New Roman"/>
                <w:sz w:val="24"/>
                <w:szCs w:val="24"/>
                <w:shd w:val="clear" w:color="auto" w:fill="FFFFFF"/>
              </w:rPr>
              <w:t xml:space="preserve">, nodrošinot procedūras jutības atbilstību EK piedāvāto normu projektam. </w:t>
            </w:r>
          </w:p>
          <w:p w14:paraId="0AE7C284" w14:textId="4E2C6583" w:rsidR="00D112A7" w:rsidRPr="003E0B41" w:rsidRDefault="00891B8C" w:rsidP="00891B8C">
            <w:pPr>
              <w:spacing w:after="0"/>
              <w:rPr>
                <w:rFonts w:ascii="Times New Roman" w:hAnsi="Times New Roman" w:cs="Times New Roman"/>
                <w:sz w:val="24"/>
                <w:szCs w:val="24"/>
                <w:shd w:val="clear" w:color="auto" w:fill="FFFFFF"/>
              </w:rPr>
            </w:pPr>
            <w:r w:rsidRPr="003E0B41">
              <w:rPr>
                <w:rFonts w:ascii="Times New Roman" w:eastAsia="Times New Roman" w:hAnsi="Times New Roman" w:cs="Times New Roman"/>
                <w:sz w:val="24"/>
                <w:szCs w:val="24"/>
                <w:lang w:eastAsia="lv-LV"/>
              </w:rPr>
              <w:t>19.</w:t>
            </w:r>
            <w:r w:rsidR="00D112A7" w:rsidRPr="003E0B41">
              <w:rPr>
                <w:rFonts w:ascii="Times New Roman" w:hAnsi="Times New Roman" w:cs="Times New Roman"/>
                <w:sz w:val="24"/>
                <w:szCs w:val="24"/>
                <w:shd w:val="clear" w:color="auto" w:fill="FFFFFF"/>
              </w:rPr>
              <w:t>2. Veikt PFAS grupas savienojumu noteikšanu Latvijas dzīvnieku izcelsmes produktos (Baltijas jūras zivīs, cūkgaļā, olās), graudu produktos (graudi, maize), dārzeņos un augļos (kopā vismaz 120 paraugi).</w:t>
            </w:r>
          </w:p>
          <w:p w14:paraId="5FC63A80" w14:textId="42D3F31B" w:rsidR="00D112A7" w:rsidRPr="003E0B41" w:rsidRDefault="00891B8C" w:rsidP="00891B8C">
            <w:pPr>
              <w:spacing w:after="0"/>
              <w:rPr>
                <w:rFonts w:ascii="Times New Roman" w:hAnsi="Times New Roman" w:cs="Times New Roman"/>
                <w:sz w:val="24"/>
                <w:szCs w:val="24"/>
                <w:shd w:val="clear" w:color="auto" w:fill="FFFFFF"/>
              </w:rPr>
            </w:pPr>
            <w:r w:rsidRPr="003E0B41">
              <w:rPr>
                <w:rFonts w:ascii="Times New Roman" w:eastAsia="Times New Roman" w:hAnsi="Times New Roman" w:cs="Times New Roman"/>
                <w:sz w:val="24"/>
                <w:szCs w:val="24"/>
                <w:lang w:eastAsia="lv-LV"/>
              </w:rPr>
              <w:t>19.</w:t>
            </w:r>
            <w:r w:rsidR="00D112A7" w:rsidRPr="003E0B41">
              <w:rPr>
                <w:rFonts w:ascii="Times New Roman" w:hAnsi="Times New Roman" w:cs="Times New Roman"/>
                <w:sz w:val="24"/>
                <w:szCs w:val="24"/>
                <w:shd w:val="clear" w:color="auto" w:fill="FFFFFF"/>
              </w:rPr>
              <w:t>3. Apkopot iegūtos rezultātus un nosūtīt datus EFSA saskaņā ar EK rekomendāciju un pamatot Latvijas nacionālo pozīciju par plānotajām izmaiņām ES normatīvajos aktos par PFAS</w:t>
            </w:r>
          </w:p>
        </w:tc>
        <w:tc>
          <w:tcPr>
            <w:tcW w:w="504" w:type="pct"/>
            <w:tcBorders>
              <w:top w:val="outset" w:sz="6" w:space="0" w:color="414142"/>
              <w:left w:val="outset" w:sz="6" w:space="0" w:color="414142"/>
              <w:bottom w:val="outset" w:sz="6" w:space="0" w:color="414142"/>
              <w:right w:val="outset" w:sz="6" w:space="0" w:color="414142"/>
            </w:tcBorders>
          </w:tcPr>
          <w:p w14:paraId="52BF18C4" w14:textId="721973FB"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26 660</w:t>
            </w:r>
          </w:p>
        </w:tc>
        <w:tc>
          <w:tcPr>
            <w:tcW w:w="953" w:type="pct"/>
            <w:tcBorders>
              <w:top w:val="outset" w:sz="6" w:space="0" w:color="414142"/>
              <w:left w:val="outset" w:sz="6" w:space="0" w:color="414142"/>
              <w:bottom w:val="outset" w:sz="6" w:space="0" w:color="414142"/>
              <w:right w:val="outset" w:sz="6" w:space="0" w:color="414142"/>
            </w:tcBorders>
          </w:tcPr>
          <w:p w14:paraId="0825EFFF" w14:textId="2C364125"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w:t>
            </w:r>
          </w:p>
        </w:tc>
        <w:tc>
          <w:tcPr>
            <w:tcW w:w="921" w:type="pct"/>
            <w:tcBorders>
              <w:top w:val="outset" w:sz="6" w:space="0" w:color="414142"/>
              <w:left w:val="outset" w:sz="6" w:space="0" w:color="414142"/>
              <w:bottom w:val="outset" w:sz="6" w:space="0" w:color="414142"/>
              <w:right w:val="outset" w:sz="6" w:space="0" w:color="414142"/>
            </w:tcBorders>
          </w:tcPr>
          <w:p w14:paraId="3274C67B" w14:textId="2E725F6D"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Veterinārais un pārtikas departaments</w:t>
            </w:r>
          </w:p>
        </w:tc>
      </w:tr>
      <w:tr w:rsidR="003E0B41" w:rsidRPr="003E0B41" w14:paraId="590D6BD3" w14:textId="77777777" w:rsidTr="006D6D12">
        <w:tc>
          <w:tcPr>
            <w:tcW w:w="293" w:type="pct"/>
            <w:tcBorders>
              <w:top w:val="outset" w:sz="6" w:space="0" w:color="414142"/>
              <w:left w:val="outset" w:sz="6" w:space="0" w:color="414142"/>
              <w:bottom w:val="outset" w:sz="6" w:space="0" w:color="414142"/>
              <w:right w:val="outset" w:sz="6" w:space="0" w:color="414142"/>
            </w:tcBorders>
          </w:tcPr>
          <w:p w14:paraId="7B4191CA" w14:textId="6B025D71"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20.</w:t>
            </w:r>
          </w:p>
        </w:tc>
        <w:tc>
          <w:tcPr>
            <w:tcW w:w="1006" w:type="pct"/>
            <w:tcBorders>
              <w:top w:val="outset" w:sz="6" w:space="0" w:color="414142"/>
              <w:left w:val="outset" w:sz="6" w:space="0" w:color="414142"/>
              <w:bottom w:val="outset" w:sz="6" w:space="0" w:color="414142"/>
              <w:right w:val="outset" w:sz="6" w:space="0" w:color="414142"/>
            </w:tcBorders>
          </w:tcPr>
          <w:p w14:paraId="1D82FBBB" w14:textId="1F73AC8B" w:rsidR="00D112A7" w:rsidRPr="003E0B41" w:rsidRDefault="00D112A7" w:rsidP="00D112A7">
            <w:pPr>
              <w:spacing w:after="0" w:line="240" w:lineRule="auto"/>
              <w:rPr>
                <w:rFonts w:ascii="Times New Roman" w:eastAsia="Calibri" w:hAnsi="Times New Roman" w:cs="Times New Roman"/>
                <w:noProof/>
                <w:sz w:val="24"/>
                <w:szCs w:val="24"/>
                <w:shd w:val="clear" w:color="auto" w:fill="FFFFFF"/>
              </w:rPr>
            </w:pPr>
            <w:r w:rsidRPr="003E0B41">
              <w:rPr>
                <w:rFonts w:ascii="Times New Roman" w:eastAsia="Calibri" w:hAnsi="Times New Roman" w:cs="Times New Roman"/>
                <w:noProof/>
                <w:sz w:val="24"/>
                <w:szCs w:val="24"/>
                <w:shd w:val="clear" w:color="auto" w:fill="FFFFFF"/>
              </w:rPr>
              <w:t>Biodrošības vadlīniju izstrāde un bezatkritumu tehnoloģijas ieviešanas izpēte dažādu mājputnu bioloģiskajās un konvencionālajās novietnēs Latvijā</w:t>
            </w:r>
          </w:p>
        </w:tc>
        <w:tc>
          <w:tcPr>
            <w:tcW w:w="1322" w:type="pct"/>
            <w:tcBorders>
              <w:top w:val="outset" w:sz="6" w:space="0" w:color="414142"/>
              <w:left w:val="outset" w:sz="6" w:space="0" w:color="414142"/>
              <w:bottom w:val="outset" w:sz="6" w:space="0" w:color="414142"/>
              <w:right w:val="outset" w:sz="6" w:space="0" w:color="414142"/>
            </w:tcBorders>
          </w:tcPr>
          <w:p w14:paraId="23E7A7EF" w14:textId="6D2B425F" w:rsidR="009E7FC9" w:rsidRPr="003E0B41" w:rsidRDefault="00891B8C" w:rsidP="00891B8C">
            <w:pPr>
              <w:spacing w:after="0"/>
              <w:rPr>
                <w:rFonts w:ascii="Times New Roman" w:hAnsi="Times New Roman" w:cs="Times New Roman"/>
                <w:sz w:val="24"/>
                <w:szCs w:val="24"/>
                <w:shd w:val="clear" w:color="auto" w:fill="FFFFFF"/>
              </w:rPr>
            </w:pPr>
            <w:r w:rsidRPr="003E0B41">
              <w:rPr>
                <w:rFonts w:ascii="Times New Roman" w:eastAsia="Times New Roman" w:hAnsi="Times New Roman" w:cs="Times New Roman"/>
                <w:sz w:val="24"/>
                <w:szCs w:val="24"/>
                <w:lang w:eastAsia="lv-LV"/>
              </w:rPr>
              <w:t>20.</w:t>
            </w:r>
            <w:r w:rsidR="009E7FC9" w:rsidRPr="003E0B41">
              <w:rPr>
                <w:rFonts w:ascii="Times New Roman" w:hAnsi="Times New Roman" w:cs="Times New Roman"/>
                <w:sz w:val="24"/>
                <w:szCs w:val="24"/>
                <w:shd w:val="clear" w:color="auto" w:fill="FFFFFF"/>
              </w:rPr>
              <w:t xml:space="preserve">1. </w:t>
            </w:r>
            <w:r w:rsidR="00D112A7" w:rsidRPr="003E0B41">
              <w:rPr>
                <w:rFonts w:ascii="Times New Roman" w:hAnsi="Times New Roman" w:cs="Times New Roman"/>
                <w:sz w:val="24"/>
                <w:szCs w:val="24"/>
                <w:shd w:val="clear" w:color="auto" w:fill="FFFFFF"/>
              </w:rPr>
              <w:t>Izveidot vienotas biodrošības vadlīnijas dažādu mājputnu novietnēs, kas izmanto dažādas turēšanas tehnoloģijas</w:t>
            </w:r>
            <w:r w:rsidR="009E7FC9" w:rsidRPr="003E0B41">
              <w:rPr>
                <w:rFonts w:ascii="Times New Roman" w:hAnsi="Times New Roman" w:cs="Times New Roman"/>
                <w:sz w:val="24"/>
                <w:szCs w:val="24"/>
                <w:shd w:val="clear" w:color="auto" w:fill="FFFFFF"/>
              </w:rPr>
              <w:t>.</w:t>
            </w:r>
          </w:p>
          <w:p w14:paraId="0441C693" w14:textId="77777777" w:rsidR="008C4794" w:rsidRPr="00CA7A7F" w:rsidRDefault="00891B8C" w:rsidP="00891B8C">
            <w:pPr>
              <w:spacing w:after="0"/>
              <w:rPr>
                <w:rFonts w:ascii="Times New Roman" w:hAnsi="Times New Roman" w:cs="Times New Roman"/>
                <w:sz w:val="24"/>
                <w:szCs w:val="24"/>
                <w:shd w:val="clear" w:color="auto" w:fill="FFFFFF"/>
              </w:rPr>
            </w:pPr>
            <w:r w:rsidRPr="003E0B41">
              <w:rPr>
                <w:rFonts w:ascii="Times New Roman" w:eastAsia="Times New Roman" w:hAnsi="Times New Roman" w:cs="Times New Roman"/>
                <w:sz w:val="24"/>
                <w:szCs w:val="24"/>
                <w:lang w:eastAsia="lv-LV"/>
              </w:rPr>
              <w:t>20.</w:t>
            </w:r>
            <w:r w:rsidR="00EA2A99" w:rsidRPr="003E0B41">
              <w:rPr>
                <w:rFonts w:ascii="Times New Roman" w:hAnsi="Times New Roman" w:cs="Times New Roman"/>
                <w:sz w:val="24"/>
                <w:szCs w:val="24"/>
                <w:shd w:val="clear" w:color="auto" w:fill="FFFFFF"/>
              </w:rPr>
              <w:t>2.</w:t>
            </w:r>
            <w:r w:rsidR="00D112A7" w:rsidRPr="003E0B41">
              <w:rPr>
                <w:rFonts w:ascii="Times New Roman" w:hAnsi="Times New Roman" w:cs="Times New Roman"/>
                <w:sz w:val="24"/>
                <w:szCs w:val="24"/>
                <w:shd w:val="clear" w:color="auto" w:fill="FFFFFF"/>
              </w:rPr>
              <w:t xml:space="preserve"> </w:t>
            </w:r>
            <w:r w:rsidR="00EA2A99" w:rsidRPr="003E0B41">
              <w:rPr>
                <w:rFonts w:ascii="Times New Roman" w:hAnsi="Times New Roman" w:cs="Times New Roman"/>
                <w:sz w:val="24"/>
                <w:szCs w:val="24"/>
                <w:shd w:val="clear" w:color="auto" w:fill="FFFFFF"/>
              </w:rPr>
              <w:t>A</w:t>
            </w:r>
            <w:r w:rsidR="00D112A7" w:rsidRPr="003E0B41">
              <w:rPr>
                <w:rFonts w:ascii="Times New Roman" w:hAnsi="Times New Roman" w:cs="Times New Roman"/>
                <w:sz w:val="24"/>
                <w:szCs w:val="24"/>
                <w:shd w:val="clear" w:color="auto" w:fill="FFFFFF"/>
              </w:rPr>
              <w:t xml:space="preserve">pkopot un pētīt bezatkritumu putnkopības tehnoloģiju ieviešanas </w:t>
            </w:r>
            <w:r w:rsidR="00D112A7" w:rsidRPr="00CA7A7F">
              <w:rPr>
                <w:rFonts w:ascii="Times New Roman" w:hAnsi="Times New Roman" w:cs="Times New Roman"/>
                <w:sz w:val="24"/>
                <w:szCs w:val="24"/>
                <w:shd w:val="clear" w:color="auto" w:fill="FFFFFF"/>
              </w:rPr>
              <w:t>iespējamību šajās saimniecībās Latvijā.</w:t>
            </w:r>
          </w:p>
          <w:p w14:paraId="44FFE676" w14:textId="1CABC218" w:rsidR="00D112A7" w:rsidRPr="003E0B41" w:rsidRDefault="00891B8C" w:rsidP="00891B8C">
            <w:pPr>
              <w:spacing w:after="0"/>
              <w:rPr>
                <w:rFonts w:ascii="Times New Roman" w:hAnsi="Times New Roman" w:cs="Times New Roman"/>
                <w:sz w:val="24"/>
                <w:szCs w:val="24"/>
                <w:shd w:val="clear" w:color="auto" w:fill="FFFFFF"/>
              </w:rPr>
            </w:pPr>
            <w:r w:rsidRPr="00CA7A7F">
              <w:rPr>
                <w:rFonts w:ascii="Times New Roman" w:eastAsia="Times New Roman" w:hAnsi="Times New Roman" w:cs="Times New Roman"/>
                <w:sz w:val="24"/>
                <w:szCs w:val="24"/>
                <w:lang w:eastAsia="lv-LV"/>
              </w:rPr>
              <w:t>20.</w:t>
            </w:r>
            <w:r w:rsidR="002C4846" w:rsidRPr="00CA7A7F">
              <w:rPr>
                <w:rFonts w:ascii="Times New Roman" w:hAnsi="Times New Roman" w:cs="Times New Roman"/>
                <w:sz w:val="24"/>
                <w:szCs w:val="24"/>
                <w:shd w:val="clear" w:color="auto" w:fill="FFFFFF"/>
              </w:rPr>
              <w:t>3. </w:t>
            </w:r>
            <w:r w:rsidR="00D112A7" w:rsidRPr="00CA7A7F">
              <w:rPr>
                <w:rFonts w:ascii="Times New Roman" w:hAnsi="Times New Roman" w:cs="Times New Roman"/>
                <w:sz w:val="24"/>
                <w:szCs w:val="24"/>
                <w:shd w:val="clear" w:color="auto" w:fill="FFFFFF"/>
              </w:rPr>
              <w:t xml:space="preserve">Sagatavot </w:t>
            </w:r>
            <w:proofErr w:type="spellStart"/>
            <w:r w:rsidR="00D112A7" w:rsidRPr="00CA7A7F">
              <w:rPr>
                <w:rFonts w:ascii="Times New Roman" w:hAnsi="Times New Roman" w:cs="Times New Roman"/>
                <w:sz w:val="24"/>
                <w:szCs w:val="24"/>
                <w:shd w:val="clear" w:color="auto" w:fill="FFFFFF"/>
              </w:rPr>
              <w:t>biodrošības</w:t>
            </w:r>
            <w:proofErr w:type="spellEnd"/>
            <w:r w:rsidR="00D112A7" w:rsidRPr="00CA7A7F">
              <w:rPr>
                <w:rFonts w:ascii="Times New Roman" w:hAnsi="Times New Roman" w:cs="Times New Roman"/>
                <w:sz w:val="24"/>
                <w:szCs w:val="24"/>
                <w:shd w:val="clear" w:color="auto" w:fill="FFFFFF"/>
              </w:rPr>
              <w:t xml:space="preserve"> vadlīnijas</w:t>
            </w:r>
            <w:r w:rsidR="00D112A7" w:rsidRPr="003E0B41">
              <w:rPr>
                <w:rFonts w:ascii="Times New Roman" w:hAnsi="Times New Roman" w:cs="Times New Roman"/>
                <w:sz w:val="24"/>
                <w:szCs w:val="24"/>
                <w:shd w:val="clear" w:color="auto" w:fill="FFFFFF"/>
              </w:rPr>
              <w:t xml:space="preserve"> </w:t>
            </w:r>
            <w:r w:rsidR="002C4846" w:rsidRPr="003E0B41">
              <w:rPr>
                <w:rFonts w:ascii="Times New Roman" w:hAnsi="Times New Roman" w:cs="Times New Roman"/>
                <w:sz w:val="24"/>
                <w:szCs w:val="24"/>
                <w:shd w:val="clear" w:color="auto" w:fill="FFFFFF"/>
              </w:rPr>
              <w:t>konvencionālajās</w:t>
            </w:r>
            <w:r w:rsidR="00D112A7" w:rsidRPr="003E0B41">
              <w:rPr>
                <w:rFonts w:ascii="Times New Roman" w:hAnsi="Times New Roman" w:cs="Times New Roman"/>
                <w:sz w:val="24"/>
                <w:szCs w:val="24"/>
                <w:shd w:val="clear" w:color="auto" w:fill="FFFFFF"/>
              </w:rPr>
              <w:t xml:space="preserve"> un bioloģisk</w:t>
            </w:r>
            <w:r w:rsidR="00972676">
              <w:rPr>
                <w:rFonts w:ascii="Times New Roman" w:hAnsi="Times New Roman" w:cs="Times New Roman"/>
                <w:sz w:val="24"/>
                <w:szCs w:val="24"/>
                <w:shd w:val="clear" w:color="auto" w:fill="FFFFFF"/>
              </w:rPr>
              <w:t>aj</w:t>
            </w:r>
            <w:r w:rsidR="00D112A7" w:rsidRPr="003E0B41">
              <w:rPr>
                <w:rFonts w:ascii="Times New Roman" w:hAnsi="Times New Roman" w:cs="Times New Roman"/>
                <w:sz w:val="24"/>
                <w:szCs w:val="24"/>
                <w:shd w:val="clear" w:color="auto" w:fill="FFFFFF"/>
              </w:rPr>
              <w:t>ās mājas vistu, tītaru, paipalu, fazānu, pīļu un zosu saimniecībās</w:t>
            </w:r>
          </w:p>
        </w:tc>
        <w:tc>
          <w:tcPr>
            <w:tcW w:w="504" w:type="pct"/>
            <w:tcBorders>
              <w:top w:val="outset" w:sz="6" w:space="0" w:color="414142"/>
              <w:left w:val="outset" w:sz="6" w:space="0" w:color="414142"/>
              <w:bottom w:val="outset" w:sz="6" w:space="0" w:color="414142"/>
              <w:right w:val="outset" w:sz="6" w:space="0" w:color="414142"/>
            </w:tcBorders>
          </w:tcPr>
          <w:p w14:paraId="2839192E" w14:textId="4E6255FB"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8 000</w:t>
            </w:r>
          </w:p>
        </w:tc>
        <w:tc>
          <w:tcPr>
            <w:tcW w:w="953" w:type="pct"/>
            <w:tcBorders>
              <w:top w:val="outset" w:sz="6" w:space="0" w:color="414142"/>
              <w:left w:val="outset" w:sz="6" w:space="0" w:color="414142"/>
              <w:bottom w:val="outset" w:sz="6" w:space="0" w:color="414142"/>
              <w:right w:val="outset" w:sz="6" w:space="0" w:color="414142"/>
            </w:tcBorders>
          </w:tcPr>
          <w:p w14:paraId="3187CB29" w14:textId="0ADCFA84"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w:t>
            </w:r>
          </w:p>
        </w:tc>
        <w:tc>
          <w:tcPr>
            <w:tcW w:w="921" w:type="pct"/>
            <w:tcBorders>
              <w:top w:val="outset" w:sz="6" w:space="0" w:color="414142"/>
              <w:left w:val="outset" w:sz="6" w:space="0" w:color="414142"/>
              <w:bottom w:val="outset" w:sz="6" w:space="0" w:color="414142"/>
              <w:right w:val="outset" w:sz="6" w:space="0" w:color="414142"/>
            </w:tcBorders>
          </w:tcPr>
          <w:p w14:paraId="4189A861" w14:textId="3A2E7563"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Veterinārais un pārtikas departaments</w:t>
            </w:r>
          </w:p>
        </w:tc>
      </w:tr>
      <w:tr w:rsidR="003E0B41" w:rsidRPr="003E0B41" w14:paraId="3EF539A5" w14:textId="77777777" w:rsidTr="006D6D12">
        <w:tc>
          <w:tcPr>
            <w:tcW w:w="293" w:type="pct"/>
            <w:tcBorders>
              <w:top w:val="outset" w:sz="6" w:space="0" w:color="414142"/>
              <w:left w:val="outset" w:sz="6" w:space="0" w:color="414142"/>
              <w:bottom w:val="outset" w:sz="6" w:space="0" w:color="414142"/>
              <w:right w:val="outset" w:sz="6" w:space="0" w:color="414142"/>
            </w:tcBorders>
          </w:tcPr>
          <w:p w14:paraId="4D3E6010" w14:textId="44FD4048"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lastRenderedPageBreak/>
              <w:t>21.</w:t>
            </w:r>
          </w:p>
        </w:tc>
        <w:tc>
          <w:tcPr>
            <w:tcW w:w="1006" w:type="pct"/>
            <w:tcBorders>
              <w:top w:val="outset" w:sz="6" w:space="0" w:color="414142"/>
              <w:left w:val="outset" w:sz="6" w:space="0" w:color="414142"/>
              <w:bottom w:val="outset" w:sz="6" w:space="0" w:color="414142"/>
              <w:right w:val="outset" w:sz="6" w:space="0" w:color="414142"/>
            </w:tcBorders>
          </w:tcPr>
          <w:p w14:paraId="6CF81A2E" w14:textId="4556B037" w:rsidR="00D112A7" w:rsidRPr="003E0B41" w:rsidRDefault="00D112A7" w:rsidP="00D112A7">
            <w:pPr>
              <w:spacing w:after="0" w:line="240" w:lineRule="auto"/>
              <w:rPr>
                <w:rFonts w:ascii="Times New Roman" w:eastAsia="Calibri" w:hAnsi="Times New Roman" w:cs="Times New Roman"/>
                <w:noProof/>
                <w:sz w:val="24"/>
                <w:szCs w:val="24"/>
                <w:shd w:val="clear" w:color="auto" w:fill="FFFFFF"/>
              </w:rPr>
            </w:pPr>
            <w:r w:rsidRPr="003E0B41">
              <w:rPr>
                <w:rFonts w:ascii="Times New Roman" w:eastAsia="Calibri" w:hAnsi="Times New Roman" w:cs="Times New Roman"/>
                <w:noProof/>
                <w:sz w:val="24"/>
                <w:szCs w:val="24"/>
                <w:shd w:val="clear" w:color="auto" w:fill="FFFFFF"/>
              </w:rPr>
              <w:t>Lauku saimniecību ekonomiskā analīze</w:t>
            </w:r>
          </w:p>
        </w:tc>
        <w:tc>
          <w:tcPr>
            <w:tcW w:w="1322" w:type="pct"/>
            <w:tcBorders>
              <w:top w:val="outset" w:sz="6" w:space="0" w:color="414142"/>
              <w:left w:val="outset" w:sz="6" w:space="0" w:color="414142"/>
              <w:bottom w:val="outset" w:sz="6" w:space="0" w:color="414142"/>
              <w:right w:val="outset" w:sz="6" w:space="0" w:color="414142"/>
            </w:tcBorders>
          </w:tcPr>
          <w:p w14:paraId="04F95B95" w14:textId="2F94776A" w:rsidR="0090720D" w:rsidRPr="003E0B41" w:rsidRDefault="0036422E" w:rsidP="0036422E">
            <w:pPr>
              <w:spacing w:after="0"/>
              <w:rPr>
                <w:rFonts w:ascii="Times New Roman" w:hAnsi="Times New Roman" w:cs="Times New Roman"/>
                <w:sz w:val="24"/>
                <w:szCs w:val="24"/>
                <w:shd w:val="clear" w:color="auto" w:fill="FFFFFF"/>
              </w:rPr>
            </w:pPr>
            <w:r w:rsidRPr="003E0B41">
              <w:rPr>
                <w:rFonts w:ascii="Times New Roman" w:eastAsia="Times New Roman" w:hAnsi="Times New Roman" w:cs="Times New Roman"/>
                <w:sz w:val="24"/>
                <w:szCs w:val="24"/>
                <w:lang w:eastAsia="lv-LV"/>
              </w:rPr>
              <w:t>21.</w:t>
            </w:r>
            <w:r w:rsidR="0090720D" w:rsidRPr="003E0B41">
              <w:rPr>
                <w:rFonts w:ascii="Times New Roman" w:hAnsi="Times New Roman" w:cs="Times New Roman"/>
                <w:sz w:val="24"/>
                <w:szCs w:val="24"/>
                <w:shd w:val="clear" w:color="auto" w:fill="FFFFFF"/>
              </w:rPr>
              <w:t>1.</w:t>
            </w:r>
            <w:r>
              <w:rPr>
                <w:rFonts w:ascii="Times New Roman" w:hAnsi="Times New Roman" w:cs="Times New Roman"/>
                <w:sz w:val="24"/>
                <w:szCs w:val="24"/>
                <w:shd w:val="clear" w:color="auto" w:fill="FFFFFF"/>
              </w:rPr>
              <w:t xml:space="preserve"> </w:t>
            </w:r>
            <w:r w:rsidR="0090720D" w:rsidRPr="003E0B41">
              <w:rPr>
                <w:rFonts w:ascii="Times New Roman" w:hAnsi="Times New Roman" w:cs="Times New Roman"/>
                <w:sz w:val="24"/>
                <w:szCs w:val="24"/>
                <w:shd w:val="clear" w:color="auto" w:fill="FFFFFF"/>
              </w:rPr>
              <w:t>Saimniecību ieņēmumu un ienākumu (jeb NPV) struktūra un veidošanās dažāda lieluma un specializācij</w:t>
            </w:r>
            <w:r w:rsidR="00972676">
              <w:rPr>
                <w:rFonts w:ascii="Times New Roman" w:hAnsi="Times New Roman" w:cs="Times New Roman"/>
                <w:sz w:val="24"/>
                <w:szCs w:val="24"/>
                <w:shd w:val="clear" w:color="auto" w:fill="FFFFFF"/>
              </w:rPr>
              <w:t>as</w:t>
            </w:r>
            <w:r w:rsidR="0090720D" w:rsidRPr="003E0B41">
              <w:rPr>
                <w:rFonts w:ascii="Times New Roman" w:hAnsi="Times New Roman" w:cs="Times New Roman"/>
                <w:sz w:val="24"/>
                <w:szCs w:val="24"/>
                <w:shd w:val="clear" w:color="auto" w:fill="FFFFFF"/>
              </w:rPr>
              <w:t xml:space="preserve"> saimniecībās.</w:t>
            </w:r>
          </w:p>
          <w:p w14:paraId="6D3B152E" w14:textId="511997B0" w:rsidR="0090720D" w:rsidRPr="003E0B41" w:rsidRDefault="0036422E" w:rsidP="0036422E">
            <w:pPr>
              <w:spacing w:after="0"/>
              <w:rPr>
                <w:rFonts w:ascii="Times New Roman" w:hAnsi="Times New Roman" w:cs="Times New Roman"/>
                <w:sz w:val="24"/>
                <w:szCs w:val="24"/>
                <w:shd w:val="clear" w:color="auto" w:fill="FFFFFF"/>
              </w:rPr>
            </w:pPr>
            <w:r w:rsidRPr="003E0B41">
              <w:rPr>
                <w:rFonts w:ascii="Times New Roman" w:eastAsia="Times New Roman" w:hAnsi="Times New Roman" w:cs="Times New Roman"/>
                <w:sz w:val="24"/>
                <w:szCs w:val="24"/>
                <w:lang w:eastAsia="lv-LV"/>
              </w:rPr>
              <w:t>21.</w:t>
            </w:r>
            <w:r w:rsidR="0090720D" w:rsidRPr="003E0B41">
              <w:rPr>
                <w:rFonts w:ascii="Times New Roman" w:hAnsi="Times New Roman" w:cs="Times New Roman"/>
                <w:sz w:val="24"/>
                <w:szCs w:val="24"/>
                <w:shd w:val="clear" w:color="auto" w:fill="FFFFFF"/>
              </w:rPr>
              <w:t>2.</w:t>
            </w:r>
            <w:r>
              <w:rPr>
                <w:rFonts w:ascii="Times New Roman" w:hAnsi="Times New Roman" w:cs="Times New Roman"/>
                <w:sz w:val="24"/>
                <w:szCs w:val="24"/>
                <w:shd w:val="clear" w:color="auto" w:fill="FFFFFF"/>
              </w:rPr>
              <w:t xml:space="preserve"> </w:t>
            </w:r>
            <w:r w:rsidR="0090720D" w:rsidRPr="003E0B41">
              <w:rPr>
                <w:rFonts w:ascii="Times New Roman" w:hAnsi="Times New Roman" w:cs="Times New Roman"/>
                <w:sz w:val="24"/>
                <w:szCs w:val="24"/>
                <w:shd w:val="clear" w:color="auto" w:fill="FFFFFF"/>
              </w:rPr>
              <w:t>Saimniecību ienākumu veidošanās komponentes un ietekmes faktori, tostarp atbalsta pasākumu un tirgus ieņēmumu nozīme kopējo ieņēmumu veidošanā.</w:t>
            </w:r>
          </w:p>
          <w:p w14:paraId="0EA86C71" w14:textId="40CE264B" w:rsidR="0090720D" w:rsidRPr="003E0B41" w:rsidRDefault="0036422E" w:rsidP="0036422E">
            <w:pPr>
              <w:spacing w:after="0"/>
              <w:rPr>
                <w:rFonts w:ascii="Times New Roman" w:hAnsi="Times New Roman" w:cs="Times New Roman"/>
                <w:sz w:val="24"/>
                <w:szCs w:val="24"/>
                <w:shd w:val="clear" w:color="auto" w:fill="FFFFFF"/>
              </w:rPr>
            </w:pPr>
            <w:r w:rsidRPr="003E0B41">
              <w:rPr>
                <w:rFonts w:ascii="Times New Roman" w:eastAsia="Times New Roman" w:hAnsi="Times New Roman" w:cs="Times New Roman"/>
                <w:sz w:val="24"/>
                <w:szCs w:val="24"/>
                <w:lang w:eastAsia="lv-LV"/>
              </w:rPr>
              <w:t>21.</w:t>
            </w:r>
            <w:r w:rsidR="0090720D" w:rsidRPr="003E0B41">
              <w:rPr>
                <w:rFonts w:ascii="Times New Roman" w:hAnsi="Times New Roman" w:cs="Times New Roman"/>
                <w:sz w:val="24"/>
                <w:szCs w:val="24"/>
                <w:shd w:val="clear" w:color="auto" w:fill="FFFFFF"/>
              </w:rPr>
              <w:t>3.</w:t>
            </w:r>
            <w:r>
              <w:rPr>
                <w:rFonts w:ascii="Times New Roman" w:hAnsi="Times New Roman" w:cs="Times New Roman"/>
                <w:sz w:val="24"/>
                <w:szCs w:val="24"/>
                <w:shd w:val="clear" w:color="auto" w:fill="FFFFFF"/>
              </w:rPr>
              <w:t xml:space="preserve"> </w:t>
            </w:r>
            <w:r w:rsidR="0090720D" w:rsidRPr="003E0B41">
              <w:rPr>
                <w:rFonts w:ascii="Times New Roman" w:hAnsi="Times New Roman" w:cs="Times New Roman"/>
                <w:sz w:val="24"/>
                <w:szCs w:val="24"/>
                <w:shd w:val="clear" w:color="auto" w:fill="FFFFFF"/>
              </w:rPr>
              <w:t>Saimniecību izmaksu struktūras un finanšu rādītāju, tostarp rentabilitātes</w:t>
            </w:r>
            <w:r>
              <w:rPr>
                <w:rFonts w:ascii="Times New Roman" w:hAnsi="Times New Roman" w:cs="Times New Roman"/>
                <w:sz w:val="24"/>
                <w:szCs w:val="24"/>
                <w:shd w:val="clear" w:color="auto" w:fill="FFFFFF"/>
              </w:rPr>
              <w:t>,</w:t>
            </w:r>
            <w:r w:rsidR="0090720D" w:rsidRPr="003E0B41">
              <w:rPr>
                <w:rFonts w:ascii="Times New Roman" w:hAnsi="Times New Roman" w:cs="Times New Roman"/>
                <w:sz w:val="24"/>
                <w:szCs w:val="24"/>
                <w:shd w:val="clear" w:color="auto" w:fill="FFFFFF"/>
              </w:rPr>
              <w:t xml:space="preserve"> analīze.</w:t>
            </w:r>
          </w:p>
          <w:p w14:paraId="6E54DFB9" w14:textId="08024A7B" w:rsidR="0090720D" w:rsidRPr="003E0B41" w:rsidRDefault="0036422E" w:rsidP="0036422E">
            <w:pPr>
              <w:spacing w:after="0"/>
              <w:rPr>
                <w:rFonts w:ascii="Times New Roman" w:hAnsi="Times New Roman" w:cs="Times New Roman"/>
                <w:sz w:val="24"/>
                <w:szCs w:val="24"/>
                <w:shd w:val="clear" w:color="auto" w:fill="FFFFFF"/>
              </w:rPr>
            </w:pPr>
            <w:r w:rsidRPr="003E0B41">
              <w:rPr>
                <w:rFonts w:ascii="Times New Roman" w:eastAsia="Times New Roman" w:hAnsi="Times New Roman" w:cs="Times New Roman"/>
                <w:sz w:val="24"/>
                <w:szCs w:val="24"/>
                <w:lang w:eastAsia="lv-LV"/>
              </w:rPr>
              <w:t>21.</w:t>
            </w:r>
            <w:r w:rsidR="0090720D" w:rsidRPr="003E0B41">
              <w:rPr>
                <w:rFonts w:ascii="Times New Roman" w:hAnsi="Times New Roman" w:cs="Times New Roman"/>
                <w:sz w:val="24"/>
                <w:szCs w:val="24"/>
                <w:shd w:val="clear" w:color="auto" w:fill="FFFFFF"/>
              </w:rPr>
              <w:t>4.</w:t>
            </w:r>
            <w:r>
              <w:rPr>
                <w:rFonts w:ascii="Times New Roman" w:hAnsi="Times New Roman" w:cs="Times New Roman"/>
                <w:sz w:val="24"/>
                <w:szCs w:val="24"/>
                <w:shd w:val="clear" w:color="auto" w:fill="FFFFFF"/>
              </w:rPr>
              <w:t xml:space="preserve"> </w:t>
            </w:r>
            <w:r w:rsidR="0090720D" w:rsidRPr="003E0B41">
              <w:rPr>
                <w:rFonts w:ascii="Times New Roman" w:hAnsi="Times New Roman" w:cs="Times New Roman"/>
                <w:sz w:val="24"/>
                <w:szCs w:val="24"/>
                <w:shd w:val="clear" w:color="auto" w:fill="FFFFFF"/>
              </w:rPr>
              <w:t>Saimniecību darbaspēka ieguldījumu analīze.</w:t>
            </w:r>
          </w:p>
          <w:p w14:paraId="4917B0A5" w14:textId="5AF01731" w:rsidR="0090720D" w:rsidRPr="003E0B41" w:rsidRDefault="0036422E" w:rsidP="0036422E">
            <w:pPr>
              <w:spacing w:after="0"/>
              <w:rPr>
                <w:rFonts w:ascii="Times New Roman" w:hAnsi="Times New Roman" w:cs="Times New Roman"/>
                <w:sz w:val="24"/>
                <w:szCs w:val="24"/>
                <w:shd w:val="clear" w:color="auto" w:fill="FFFFFF"/>
              </w:rPr>
            </w:pPr>
            <w:r w:rsidRPr="003E0B41">
              <w:rPr>
                <w:rFonts w:ascii="Times New Roman" w:eastAsia="Times New Roman" w:hAnsi="Times New Roman" w:cs="Times New Roman"/>
                <w:sz w:val="24"/>
                <w:szCs w:val="24"/>
                <w:lang w:eastAsia="lv-LV"/>
              </w:rPr>
              <w:t>21.</w:t>
            </w:r>
            <w:r w:rsidR="0090720D" w:rsidRPr="003E0B41">
              <w:rPr>
                <w:rFonts w:ascii="Times New Roman" w:hAnsi="Times New Roman" w:cs="Times New Roman"/>
                <w:sz w:val="24"/>
                <w:szCs w:val="24"/>
                <w:shd w:val="clear" w:color="auto" w:fill="FFFFFF"/>
              </w:rPr>
              <w:t>5.</w:t>
            </w:r>
            <w:r>
              <w:rPr>
                <w:rFonts w:ascii="Times New Roman" w:hAnsi="Times New Roman" w:cs="Times New Roman"/>
                <w:sz w:val="24"/>
                <w:szCs w:val="24"/>
                <w:shd w:val="clear" w:color="auto" w:fill="FFFFFF"/>
              </w:rPr>
              <w:t xml:space="preserve"> </w:t>
            </w:r>
            <w:r w:rsidR="0090720D" w:rsidRPr="003E0B41">
              <w:rPr>
                <w:rFonts w:ascii="Times New Roman" w:hAnsi="Times New Roman" w:cs="Times New Roman"/>
                <w:sz w:val="24"/>
                <w:szCs w:val="24"/>
                <w:shd w:val="clear" w:color="auto" w:fill="FFFFFF"/>
              </w:rPr>
              <w:t>Saimniecību resursu pieejamības un izlietojuma efektivitātes analīze.</w:t>
            </w:r>
          </w:p>
          <w:p w14:paraId="051144C9" w14:textId="3114F99E" w:rsidR="00D112A7" w:rsidRPr="003E0B41" w:rsidRDefault="0036422E" w:rsidP="0036422E">
            <w:pPr>
              <w:spacing w:after="0"/>
              <w:rPr>
                <w:rFonts w:ascii="Times New Roman" w:hAnsi="Times New Roman" w:cs="Times New Roman"/>
                <w:sz w:val="24"/>
                <w:szCs w:val="24"/>
                <w:shd w:val="clear" w:color="auto" w:fill="FFFFFF"/>
              </w:rPr>
            </w:pPr>
            <w:r w:rsidRPr="003E0B41">
              <w:rPr>
                <w:rFonts w:ascii="Times New Roman" w:eastAsia="Times New Roman" w:hAnsi="Times New Roman" w:cs="Times New Roman"/>
                <w:sz w:val="24"/>
                <w:szCs w:val="24"/>
                <w:lang w:eastAsia="lv-LV"/>
              </w:rPr>
              <w:t>21.</w:t>
            </w:r>
            <w:r w:rsidR="0090720D" w:rsidRPr="003E0B41">
              <w:rPr>
                <w:rFonts w:ascii="Times New Roman" w:hAnsi="Times New Roman" w:cs="Times New Roman"/>
                <w:sz w:val="24"/>
                <w:szCs w:val="24"/>
                <w:shd w:val="clear" w:color="auto" w:fill="FFFFFF"/>
              </w:rPr>
              <w:t>6.</w:t>
            </w:r>
            <w:r>
              <w:rPr>
                <w:rFonts w:ascii="Times New Roman" w:hAnsi="Times New Roman" w:cs="Times New Roman"/>
                <w:sz w:val="24"/>
                <w:szCs w:val="24"/>
                <w:shd w:val="clear" w:color="auto" w:fill="FFFFFF"/>
              </w:rPr>
              <w:t xml:space="preserve"> </w:t>
            </w:r>
            <w:r w:rsidR="0090720D" w:rsidRPr="003E0B41">
              <w:rPr>
                <w:rFonts w:ascii="Times New Roman" w:hAnsi="Times New Roman" w:cs="Times New Roman"/>
                <w:sz w:val="24"/>
                <w:szCs w:val="24"/>
                <w:shd w:val="clear" w:color="auto" w:fill="FFFFFF"/>
              </w:rPr>
              <w:t xml:space="preserve">Metodoloģija starppatēriņa sadalījumam starp lauksaimniecības nozarēm un starppatēriņa vērtības aprēķins pa lauksaimniecības nozarēm </w:t>
            </w:r>
            <w:r>
              <w:rPr>
                <w:rFonts w:ascii="Times New Roman" w:hAnsi="Times New Roman" w:cs="Times New Roman"/>
                <w:sz w:val="24"/>
                <w:szCs w:val="24"/>
                <w:shd w:val="clear" w:color="auto" w:fill="FFFFFF"/>
              </w:rPr>
              <w:t>–</w:t>
            </w:r>
            <w:r w:rsidR="0090720D" w:rsidRPr="003E0B41">
              <w:rPr>
                <w:rFonts w:ascii="Times New Roman" w:hAnsi="Times New Roman" w:cs="Times New Roman"/>
                <w:sz w:val="24"/>
                <w:szCs w:val="24"/>
                <w:shd w:val="clear" w:color="auto" w:fill="FFFFFF"/>
              </w:rPr>
              <w:t xml:space="preserve"> graudaugi, rapši, lopbarības kultūras, dārzeņi, kartupeļi, pākšaugi, augļi un ogas, citi augu produkti, piens, liellopi, cūkas, mājputni, olas, citi dzīvnieku produkti</w:t>
            </w:r>
          </w:p>
        </w:tc>
        <w:tc>
          <w:tcPr>
            <w:tcW w:w="504" w:type="pct"/>
            <w:tcBorders>
              <w:top w:val="outset" w:sz="6" w:space="0" w:color="414142"/>
              <w:left w:val="outset" w:sz="6" w:space="0" w:color="414142"/>
              <w:bottom w:val="outset" w:sz="6" w:space="0" w:color="414142"/>
              <w:right w:val="outset" w:sz="6" w:space="0" w:color="414142"/>
            </w:tcBorders>
          </w:tcPr>
          <w:p w14:paraId="0288800E" w14:textId="7F13C4B0"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62 000</w:t>
            </w:r>
          </w:p>
        </w:tc>
        <w:tc>
          <w:tcPr>
            <w:tcW w:w="953" w:type="pct"/>
            <w:tcBorders>
              <w:top w:val="outset" w:sz="6" w:space="0" w:color="414142"/>
              <w:left w:val="outset" w:sz="6" w:space="0" w:color="414142"/>
              <w:bottom w:val="outset" w:sz="6" w:space="0" w:color="414142"/>
              <w:right w:val="outset" w:sz="6" w:space="0" w:color="414142"/>
            </w:tcBorders>
          </w:tcPr>
          <w:p w14:paraId="49A552EE" w14:textId="4BA29BA2"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w:t>
            </w:r>
          </w:p>
        </w:tc>
        <w:tc>
          <w:tcPr>
            <w:tcW w:w="921" w:type="pct"/>
            <w:tcBorders>
              <w:top w:val="outset" w:sz="6" w:space="0" w:color="414142"/>
              <w:left w:val="outset" w:sz="6" w:space="0" w:color="414142"/>
              <w:bottom w:val="outset" w:sz="6" w:space="0" w:color="414142"/>
              <w:right w:val="outset" w:sz="6" w:space="0" w:color="414142"/>
            </w:tcBorders>
          </w:tcPr>
          <w:p w14:paraId="666B56FE" w14:textId="0539561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Tirgus un tiešā atbalsta departaments</w:t>
            </w:r>
          </w:p>
        </w:tc>
      </w:tr>
      <w:tr w:rsidR="003E0B41" w:rsidRPr="003E0B41" w14:paraId="27862FD0" w14:textId="7AD90EDE" w:rsidTr="006D6D12">
        <w:tc>
          <w:tcPr>
            <w:tcW w:w="293" w:type="pct"/>
            <w:tcBorders>
              <w:top w:val="outset" w:sz="6" w:space="0" w:color="414142"/>
              <w:left w:val="outset" w:sz="6" w:space="0" w:color="414142"/>
              <w:bottom w:val="outset" w:sz="6" w:space="0" w:color="414142"/>
              <w:right w:val="outset" w:sz="6" w:space="0" w:color="414142"/>
            </w:tcBorders>
          </w:tcPr>
          <w:p w14:paraId="5256FE9C" w14:textId="330FA1A5"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22.</w:t>
            </w:r>
          </w:p>
        </w:tc>
        <w:tc>
          <w:tcPr>
            <w:tcW w:w="1006" w:type="pct"/>
            <w:tcBorders>
              <w:top w:val="outset" w:sz="6" w:space="0" w:color="414142"/>
              <w:left w:val="outset" w:sz="6" w:space="0" w:color="414142"/>
              <w:bottom w:val="outset" w:sz="6" w:space="0" w:color="414142"/>
              <w:right w:val="outset" w:sz="6" w:space="0" w:color="414142"/>
            </w:tcBorders>
          </w:tcPr>
          <w:p w14:paraId="6E7279D7" w14:textId="171390BF" w:rsidR="00D112A7" w:rsidRPr="003E0B41" w:rsidRDefault="00D112A7" w:rsidP="00D112A7">
            <w:pPr>
              <w:spacing w:after="0" w:line="240" w:lineRule="auto"/>
              <w:rPr>
                <w:rFonts w:ascii="Times New Roman" w:eastAsia="Times New Roman" w:hAnsi="Times New Roman" w:cs="Times New Roman"/>
                <w:sz w:val="24"/>
                <w:szCs w:val="24"/>
                <w:lang w:eastAsia="lv-LV"/>
              </w:rPr>
            </w:pPr>
            <w:r w:rsidRPr="003E0B41">
              <w:rPr>
                <w:rFonts w:ascii="Times New Roman" w:eastAsia="Calibri" w:hAnsi="Times New Roman" w:cs="Times New Roman"/>
                <w:noProof/>
                <w:sz w:val="24"/>
                <w:szCs w:val="24"/>
                <w:shd w:val="clear" w:color="auto" w:fill="FFFFFF"/>
              </w:rPr>
              <w:t xml:space="preserve">Augsnes kaļķošanas un minerālā mēslojuma devu ietekme uz ūdeņu kvalitāti, augsnes agroķīmiskajiem </w:t>
            </w:r>
            <w:r w:rsidRPr="003E0B41">
              <w:rPr>
                <w:rFonts w:ascii="Times New Roman" w:eastAsia="Calibri" w:hAnsi="Times New Roman" w:cs="Times New Roman"/>
                <w:noProof/>
                <w:sz w:val="24"/>
                <w:szCs w:val="24"/>
                <w:shd w:val="clear" w:color="auto" w:fill="FFFFFF"/>
              </w:rPr>
              <w:lastRenderedPageBreak/>
              <w:t>rādītājiem un kultūraugu ražu</w:t>
            </w:r>
          </w:p>
        </w:tc>
        <w:tc>
          <w:tcPr>
            <w:tcW w:w="1322" w:type="pct"/>
            <w:tcBorders>
              <w:top w:val="outset" w:sz="6" w:space="0" w:color="414142"/>
              <w:left w:val="outset" w:sz="6" w:space="0" w:color="414142"/>
              <w:bottom w:val="outset" w:sz="6" w:space="0" w:color="414142"/>
              <w:right w:val="outset" w:sz="6" w:space="0" w:color="414142"/>
            </w:tcBorders>
          </w:tcPr>
          <w:p w14:paraId="3AB68322" w14:textId="18836253" w:rsidR="00D112A7" w:rsidRPr="003E0B41" w:rsidRDefault="0036422E" w:rsidP="0036422E">
            <w:pPr>
              <w:spacing w:after="0"/>
              <w:rPr>
                <w:rFonts w:ascii="Times New Roman" w:hAnsi="Times New Roman" w:cs="Times New Roman"/>
                <w:sz w:val="24"/>
                <w:szCs w:val="24"/>
                <w:shd w:val="clear" w:color="auto" w:fill="FFFFFF"/>
              </w:rPr>
            </w:pPr>
            <w:r w:rsidRPr="003E0B41">
              <w:rPr>
                <w:rFonts w:ascii="Times New Roman" w:eastAsia="Times New Roman" w:hAnsi="Times New Roman" w:cs="Times New Roman"/>
                <w:sz w:val="24"/>
                <w:szCs w:val="24"/>
                <w:lang w:eastAsia="lv-LV"/>
              </w:rPr>
              <w:lastRenderedPageBreak/>
              <w:t>22.</w:t>
            </w:r>
            <w:r w:rsidR="00D112A7" w:rsidRPr="003E0B41">
              <w:rPr>
                <w:rFonts w:ascii="Times New Roman" w:hAnsi="Times New Roman" w:cs="Times New Roman"/>
                <w:sz w:val="24"/>
                <w:szCs w:val="24"/>
                <w:shd w:val="clear" w:color="auto" w:fill="FFFFFF"/>
              </w:rPr>
              <w:t>1.</w:t>
            </w:r>
            <w:r>
              <w:rPr>
                <w:rFonts w:ascii="Times New Roman" w:hAnsi="Times New Roman" w:cs="Times New Roman"/>
                <w:sz w:val="24"/>
                <w:szCs w:val="24"/>
                <w:shd w:val="clear" w:color="auto" w:fill="FFFFFF"/>
              </w:rPr>
              <w:t xml:space="preserve"> </w:t>
            </w:r>
            <w:r w:rsidR="00D112A7" w:rsidRPr="003E0B41">
              <w:rPr>
                <w:rFonts w:ascii="Times New Roman" w:hAnsi="Times New Roman" w:cs="Times New Roman"/>
                <w:sz w:val="24"/>
                <w:szCs w:val="24"/>
                <w:shd w:val="clear" w:color="auto" w:fill="FFFFFF"/>
              </w:rPr>
              <w:t>Uzturēt izmēģinājuma lauciņos noteiktu augu seku, kur visos izmēģinājuma lauciņos vien</w:t>
            </w:r>
            <w:r>
              <w:rPr>
                <w:rFonts w:ascii="Times New Roman" w:hAnsi="Times New Roman" w:cs="Times New Roman"/>
                <w:sz w:val="24"/>
                <w:szCs w:val="24"/>
                <w:shd w:val="clear" w:color="auto" w:fill="FFFFFF"/>
              </w:rPr>
              <w:t>ā</w:t>
            </w:r>
            <w:r w:rsidR="00D112A7" w:rsidRPr="003E0B41">
              <w:rPr>
                <w:rFonts w:ascii="Times New Roman" w:hAnsi="Times New Roman" w:cs="Times New Roman"/>
                <w:sz w:val="24"/>
                <w:szCs w:val="24"/>
                <w:shd w:val="clear" w:color="auto" w:fill="FFFFFF"/>
              </w:rPr>
              <w:t xml:space="preserve"> sezon</w:t>
            </w:r>
            <w:r>
              <w:rPr>
                <w:rFonts w:ascii="Times New Roman" w:hAnsi="Times New Roman" w:cs="Times New Roman"/>
                <w:sz w:val="24"/>
                <w:szCs w:val="24"/>
                <w:shd w:val="clear" w:color="auto" w:fill="FFFFFF"/>
              </w:rPr>
              <w:t>ā</w:t>
            </w:r>
            <w:r w:rsidR="00D112A7" w:rsidRPr="003E0B41">
              <w:rPr>
                <w:rFonts w:ascii="Times New Roman" w:hAnsi="Times New Roman" w:cs="Times New Roman"/>
                <w:sz w:val="24"/>
                <w:szCs w:val="24"/>
                <w:shd w:val="clear" w:color="auto" w:fill="FFFFFF"/>
              </w:rPr>
              <w:t xml:space="preserve"> tiek sēts viens kultūraugs (</w:t>
            </w:r>
            <w:r>
              <w:rPr>
                <w:rFonts w:ascii="Times New Roman" w:hAnsi="Times New Roman" w:cs="Times New Roman"/>
                <w:sz w:val="24"/>
                <w:szCs w:val="24"/>
                <w:shd w:val="clear" w:color="auto" w:fill="FFFFFF"/>
              </w:rPr>
              <w:t>pirmajā</w:t>
            </w:r>
            <w:r w:rsidRPr="003E0B41">
              <w:rPr>
                <w:rFonts w:ascii="Times New Roman" w:hAnsi="Times New Roman" w:cs="Times New Roman"/>
                <w:sz w:val="24"/>
                <w:szCs w:val="24"/>
                <w:shd w:val="clear" w:color="auto" w:fill="FFFFFF"/>
              </w:rPr>
              <w:t xml:space="preserve"> izmēģinājuma </w:t>
            </w:r>
            <w:r w:rsidRPr="003E0B41">
              <w:rPr>
                <w:rFonts w:ascii="Times New Roman" w:hAnsi="Times New Roman" w:cs="Times New Roman"/>
                <w:sz w:val="24"/>
                <w:szCs w:val="24"/>
                <w:shd w:val="clear" w:color="auto" w:fill="FFFFFF"/>
              </w:rPr>
              <w:lastRenderedPageBreak/>
              <w:t>gad</w:t>
            </w:r>
            <w:r>
              <w:rPr>
                <w:rFonts w:ascii="Times New Roman" w:hAnsi="Times New Roman" w:cs="Times New Roman"/>
                <w:sz w:val="24"/>
                <w:szCs w:val="24"/>
                <w:shd w:val="clear" w:color="auto" w:fill="FFFFFF"/>
              </w:rPr>
              <w:t>ā</w:t>
            </w:r>
            <w:r w:rsidRPr="003E0B41">
              <w:rPr>
                <w:rFonts w:ascii="Times New Roman" w:hAnsi="Times New Roman" w:cs="Times New Roman"/>
                <w:sz w:val="24"/>
                <w:szCs w:val="24"/>
                <w:shd w:val="clear" w:color="auto" w:fill="FFFFFF"/>
              </w:rPr>
              <w:t xml:space="preserve"> </w:t>
            </w:r>
            <w:r w:rsidR="00D112A7" w:rsidRPr="003E0B41">
              <w:rPr>
                <w:rFonts w:ascii="Times New Roman" w:hAnsi="Times New Roman" w:cs="Times New Roman"/>
                <w:sz w:val="24"/>
                <w:szCs w:val="24"/>
                <w:shd w:val="clear" w:color="auto" w:fill="FFFFFF"/>
              </w:rPr>
              <w:t>vasaras kvieši, pupas, vasaras mieži, daudzgadīgo zālaugu mistrs</w:t>
            </w:r>
            <w:r>
              <w:rPr>
                <w:rFonts w:ascii="Times New Roman" w:hAnsi="Times New Roman" w:cs="Times New Roman"/>
                <w:sz w:val="24"/>
                <w:szCs w:val="24"/>
                <w:shd w:val="clear" w:color="auto" w:fill="FFFFFF"/>
              </w:rPr>
              <w:t>,</w:t>
            </w:r>
            <w:r w:rsidR="00D112A7" w:rsidRPr="003E0B41">
              <w:rPr>
                <w:rFonts w:ascii="Times New Roman" w:hAnsi="Times New Roman" w:cs="Times New Roman"/>
                <w:sz w:val="24"/>
                <w:szCs w:val="24"/>
                <w:shd w:val="clear" w:color="auto" w:fill="FFFFFF"/>
              </w:rPr>
              <w:t xml:space="preserve"> ietverot 50</w:t>
            </w:r>
            <w:r>
              <w:rPr>
                <w:rFonts w:ascii="Times New Roman" w:hAnsi="Times New Roman" w:cs="Times New Roman"/>
                <w:sz w:val="24"/>
                <w:szCs w:val="24"/>
                <w:shd w:val="clear" w:color="auto" w:fill="FFFFFF"/>
              </w:rPr>
              <w:t> </w:t>
            </w:r>
            <w:r w:rsidR="00D112A7" w:rsidRPr="003E0B41">
              <w:rPr>
                <w:rFonts w:ascii="Times New Roman" w:hAnsi="Times New Roman" w:cs="Times New Roman"/>
                <w:sz w:val="24"/>
                <w:szCs w:val="24"/>
                <w:shd w:val="clear" w:color="auto" w:fill="FFFFFF"/>
              </w:rPr>
              <w:t xml:space="preserve">% tauriņziežu, </w:t>
            </w:r>
            <w:r>
              <w:rPr>
                <w:rFonts w:ascii="Times New Roman" w:hAnsi="Times New Roman" w:cs="Times New Roman"/>
                <w:sz w:val="24"/>
                <w:szCs w:val="24"/>
                <w:shd w:val="clear" w:color="auto" w:fill="FFFFFF"/>
              </w:rPr>
              <w:t>otrajā</w:t>
            </w:r>
            <w:r w:rsidRPr="003E0B41">
              <w:rPr>
                <w:rFonts w:ascii="Times New Roman" w:hAnsi="Times New Roman" w:cs="Times New Roman"/>
                <w:sz w:val="24"/>
                <w:szCs w:val="24"/>
                <w:shd w:val="clear" w:color="auto" w:fill="FFFFFF"/>
              </w:rPr>
              <w:t xml:space="preserve"> izmēģinājuma gad</w:t>
            </w:r>
            <w:r>
              <w:rPr>
                <w:rFonts w:ascii="Times New Roman" w:hAnsi="Times New Roman" w:cs="Times New Roman"/>
                <w:sz w:val="24"/>
                <w:szCs w:val="24"/>
                <w:shd w:val="clear" w:color="auto" w:fill="FFFFFF"/>
              </w:rPr>
              <w:t>ā</w:t>
            </w:r>
            <w:r w:rsidRPr="003E0B41">
              <w:rPr>
                <w:rFonts w:ascii="Times New Roman" w:hAnsi="Times New Roman" w:cs="Times New Roman"/>
                <w:sz w:val="24"/>
                <w:szCs w:val="24"/>
                <w:shd w:val="clear" w:color="auto" w:fill="FFFFFF"/>
              </w:rPr>
              <w:t xml:space="preserve"> </w:t>
            </w:r>
            <w:r w:rsidR="00D112A7" w:rsidRPr="003E0B41">
              <w:rPr>
                <w:rFonts w:ascii="Times New Roman" w:hAnsi="Times New Roman" w:cs="Times New Roman"/>
                <w:sz w:val="24"/>
                <w:szCs w:val="24"/>
                <w:shd w:val="clear" w:color="auto" w:fill="FFFFFF"/>
              </w:rPr>
              <w:t>daudzgadīgo zālaugu mistrs, ietverot 50</w:t>
            </w:r>
            <w:r>
              <w:rPr>
                <w:rFonts w:ascii="Times New Roman" w:hAnsi="Times New Roman" w:cs="Times New Roman"/>
                <w:sz w:val="24"/>
                <w:szCs w:val="24"/>
                <w:shd w:val="clear" w:color="auto" w:fill="FFFFFF"/>
              </w:rPr>
              <w:t> </w:t>
            </w:r>
            <w:r w:rsidR="00D112A7" w:rsidRPr="003E0B41">
              <w:rPr>
                <w:rFonts w:ascii="Times New Roman" w:hAnsi="Times New Roman" w:cs="Times New Roman"/>
                <w:sz w:val="24"/>
                <w:szCs w:val="24"/>
                <w:shd w:val="clear" w:color="auto" w:fill="FFFFFF"/>
              </w:rPr>
              <w:t>% tauriņziežu)</w:t>
            </w:r>
            <w:r>
              <w:rPr>
                <w:rFonts w:ascii="Times New Roman" w:hAnsi="Times New Roman" w:cs="Times New Roman"/>
                <w:sz w:val="24"/>
                <w:szCs w:val="24"/>
                <w:shd w:val="clear" w:color="auto" w:fill="FFFFFF"/>
              </w:rPr>
              <w:t>.</w:t>
            </w:r>
          </w:p>
          <w:p w14:paraId="06D187FF" w14:textId="3C37A75D" w:rsidR="00D112A7" w:rsidRPr="003E0B41" w:rsidRDefault="0036422E" w:rsidP="0036422E">
            <w:pPr>
              <w:spacing w:after="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22.</w:t>
            </w:r>
            <w:r w:rsidR="00D112A7" w:rsidRPr="003E0B41">
              <w:rPr>
                <w:rFonts w:ascii="Times New Roman" w:hAnsi="Times New Roman" w:cs="Times New Roman"/>
                <w:sz w:val="24"/>
                <w:szCs w:val="24"/>
                <w:shd w:val="clear" w:color="auto" w:fill="FFFFFF"/>
              </w:rPr>
              <w:t>2</w:t>
            </w:r>
            <w:r w:rsidR="006230E5">
              <w:rPr>
                <w:rFonts w:ascii="Times New Roman" w:hAnsi="Times New Roman" w:cs="Times New Roman"/>
                <w:sz w:val="24"/>
                <w:szCs w:val="24"/>
                <w:shd w:val="clear" w:color="auto" w:fill="FFFFFF"/>
              </w:rPr>
              <w:t>.</w:t>
            </w:r>
            <w:r w:rsidR="00D112A7" w:rsidRPr="003E0B41">
              <w:rPr>
                <w:rFonts w:ascii="Times New Roman" w:hAnsi="Times New Roman" w:cs="Times New Roman"/>
                <w:sz w:val="24"/>
                <w:szCs w:val="24"/>
                <w:shd w:val="clear" w:color="auto" w:fill="FFFFFF"/>
              </w:rPr>
              <w:t xml:space="preserve"> </w:t>
            </w:r>
            <w:r w:rsidR="006230E5">
              <w:rPr>
                <w:rFonts w:ascii="Times New Roman" w:hAnsi="Times New Roman" w:cs="Times New Roman"/>
                <w:sz w:val="24"/>
                <w:szCs w:val="24"/>
                <w:shd w:val="clear" w:color="auto" w:fill="FFFFFF"/>
              </w:rPr>
              <w:t>N</w:t>
            </w:r>
            <w:r w:rsidR="00D112A7" w:rsidRPr="003E0B41">
              <w:rPr>
                <w:rFonts w:ascii="Times New Roman" w:hAnsi="Times New Roman" w:cs="Times New Roman"/>
                <w:sz w:val="24"/>
                <w:szCs w:val="24"/>
                <w:shd w:val="clear" w:color="auto" w:fill="FFFFFF"/>
              </w:rPr>
              <w:t>odrošināt izmēģinājuma lauciņos dažādus augsnes reakcijas (pH) apstākļus</w:t>
            </w:r>
            <w:r w:rsidR="006230E5">
              <w:rPr>
                <w:rFonts w:ascii="Times New Roman" w:hAnsi="Times New Roman" w:cs="Times New Roman"/>
                <w:sz w:val="24"/>
                <w:szCs w:val="24"/>
                <w:shd w:val="clear" w:color="auto" w:fill="FFFFFF"/>
              </w:rPr>
              <w:t>, i</w:t>
            </w:r>
            <w:r w:rsidR="006230E5" w:rsidRPr="003E0B41">
              <w:rPr>
                <w:rFonts w:ascii="Times New Roman" w:hAnsi="Times New Roman" w:cs="Times New Roman"/>
                <w:sz w:val="24"/>
                <w:szCs w:val="24"/>
                <w:shd w:val="clear" w:color="auto" w:fill="FFFFFF"/>
              </w:rPr>
              <w:t>zmantojot augsnes kaļķošan</w:t>
            </w:r>
            <w:r w:rsidR="006230E5">
              <w:rPr>
                <w:rFonts w:ascii="Times New Roman" w:hAnsi="Times New Roman" w:cs="Times New Roman"/>
                <w:sz w:val="24"/>
                <w:szCs w:val="24"/>
                <w:shd w:val="clear" w:color="auto" w:fill="FFFFFF"/>
              </w:rPr>
              <w:t xml:space="preserve">as </w:t>
            </w:r>
            <w:r w:rsidR="006230E5" w:rsidRPr="003E0B41">
              <w:rPr>
                <w:rFonts w:ascii="Times New Roman" w:hAnsi="Times New Roman" w:cs="Times New Roman"/>
                <w:sz w:val="24"/>
                <w:szCs w:val="24"/>
                <w:shd w:val="clear" w:color="auto" w:fill="FFFFFF"/>
              </w:rPr>
              <w:t xml:space="preserve">atkārtojumus </w:t>
            </w:r>
            <w:r w:rsidR="006230E5">
              <w:rPr>
                <w:rFonts w:ascii="Times New Roman" w:hAnsi="Times New Roman" w:cs="Times New Roman"/>
                <w:sz w:val="24"/>
                <w:szCs w:val="24"/>
                <w:shd w:val="clear" w:color="auto" w:fill="FFFFFF"/>
              </w:rPr>
              <w:t>–</w:t>
            </w:r>
            <w:r w:rsidR="00D112A7" w:rsidRPr="003E0B41">
              <w:rPr>
                <w:rFonts w:ascii="Times New Roman" w:hAnsi="Times New Roman" w:cs="Times New Roman"/>
                <w:sz w:val="24"/>
                <w:szCs w:val="24"/>
                <w:shd w:val="clear" w:color="auto" w:fill="FFFFFF"/>
              </w:rPr>
              <w:t xml:space="preserve"> nekaļķotu, </w:t>
            </w:r>
            <w:r w:rsidR="005C370E" w:rsidRPr="003E0B41">
              <w:rPr>
                <w:rFonts w:ascii="Times New Roman" w:hAnsi="Times New Roman" w:cs="Times New Roman"/>
                <w:sz w:val="24"/>
                <w:szCs w:val="24"/>
                <w:shd w:val="clear" w:color="auto" w:fill="FFFFFF"/>
              </w:rPr>
              <w:t>kaļķo</w:t>
            </w:r>
            <w:r w:rsidR="005C370E">
              <w:rPr>
                <w:rFonts w:ascii="Times New Roman" w:hAnsi="Times New Roman" w:cs="Times New Roman"/>
                <w:sz w:val="24"/>
                <w:szCs w:val="24"/>
                <w:shd w:val="clear" w:color="auto" w:fill="FFFFFF"/>
              </w:rPr>
              <w:t xml:space="preserve">tu ar </w:t>
            </w:r>
            <w:r w:rsidR="00D112A7" w:rsidRPr="003E0B41">
              <w:rPr>
                <w:rFonts w:ascii="Times New Roman" w:hAnsi="Times New Roman" w:cs="Times New Roman"/>
                <w:sz w:val="24"/>
                <w:szCs w:val="24"/>
                <w:shd w:val="clear" w:color="auto" w:fill="FFFFFF"/>
              </w:rPr>
              <w:t>pus</w:t>
            </w:r>
            <w:r w:rsidR="005C370E">
              <w:rPr>
                <w:rFonts w:ascii="Times New Roman" w:hAnsi="Times New Roman" w:cs="Times New Roman"/>
                <w:sz w:val="24"/>
                <w:szCs w:val="24"/>
                <w:shd w:val="clear" w:color="auto" w:fill="FFFFFF"/>
              </w:rPr>
              <w:t>i</w:t>
            </w:r>
            <w:r w:rsidR="00D112A7" w:rsidRPr="003E0B41">
              <w:rPr>
                <w:rFonts w:ascii="Times New Roman" w:hAnsi="Times New Roman" w:cs="Times New Roman"/>
                <w:sz w:val="24"/>
                <w:szCs w:val="24"/>
                <w:shd w:val="clear" w:color="auto" w:fill="FFFFFF"/>
              </w:rPr>
              <w:t xml:space="preserve"> no nepieciešamās devas (2.60 t ha-1), </w:t>
            </w:r>
            <w:r w:rsidR="005C370E" w:rsidRPr="003E0B41">
              <w:rPr>
                <w:rFonts w:ascii="Times New Roman" w:hAnsi="Times New Roman" w:cs="Times New Roman"/>
                <w:sz w:val="24"/>
                <w:szCs w:val="24"/>
                <w:shd w:val="clear" w:color="auto" w:fill="FFFFFF"/>
              </w:rPr>
              <w:t>kaļķo</w:t>
            </w:r>
            <w:r w:rsidR="005C370E">
              <w:rPr>
                <w:rFonts w:ascii="Times New Roman" w:hAnsi="Times New Roman" w:cs="Times New Roman"/>
                <w:sz w:val="24"/>
                <w:szCs w:val="24"/>
                <w:shd w:val="clear" w:color="auto" w:fill="FFFFFF"/>
              </w:rPr>
              <w:t xml:space="preserve">tu ar </w:t>
            </w:r>
            <w:r w:rsidR="00D112A7" w:rsidRPr="003E0B41">
              <w:rPr>
                <w:rFonts w:ascii="Times New Roman" w:hAnsi="Times New Roman" w:cs="Times New Roman"/>
                <w:sz w:val="24"/>
                <w:szCs w:val="24"/>
                <w:shd w:val="clear" w:color="auto" w:fill="FFFFFF"/>
              </w:rPr>
              <w:t>nepieciešam</w:t>
            </w:r>
            <w:r w:rsidR="005C370E">
              <w:rPr>
                <w:rFonts w:ascii="Times New Roman" w:hAnsi="Times New Roman" w:cs="Times New Roman"/>
                <w:sz w:val="24"/>
                <w:szCs w:val="24"/>
                <w:shd w:val="clear" w:color="auto" w:fill="FFFFFF"/>
              </w:rPr>
              <w:t>o</w:t>
            </w:r>
            <w:r w:rsidR="00D112A7" w:rsidRPr="003E0B41">
              <w:rPr>
                <w:rFonts w:ascii="Times New Roman" w:hAnsi="Times New Roman" w:cs="Times New Roman"/>
                <w:sz w:val="24"/>
                <w:szCs w:val="24"/>
                <w:shd w:val="clear" w:color="auto" w:fill="FFFFFF"/>
              </w:rPr>
              <w:t xml:space="preserve"> dev</w:t>
            </w:r>
            <w:r w:rsidR="005C370E">
              <w:rPr>
                <w:rFonts w:ascii="Times New Roman" w:hAnsi="Times New Roman" w:cs="Times New Roman"/>
                <w:sz w:val="24"/>
                <w:szCs w:val="24"/>
                <w:shd w:val="clear" w:color="auto" w:fill="FFFFFF"/>
              </w:rPr>
              <w:t>u</w:t>
            </w:r>
            <w:r w:rsidR="00D112A7" w:rsidRPr="003E0B41">
              <w:rPr>
                <w:rFonts w:ascii="Times New Roman" w:hAnsi="Times New Roman" w:cs="Times New Roman"/>
                <w:sz w:val="24"/>
                <w:szCs w:val="24"/>
                <w:shd w:val="clear" w:color="auto" w:fill="FFFFFF"/>
              </w:rPr>
              <w:t xml:space="preserve"> (5.60 t ha-1) un uzturoš</w:t>
            </w:r>
            <w:r w:rsidR="005C370E">
              <w:rPr>
                <w:rFonts w:ascii="Times New Roman" w:hAnsi="Times New Roman" w:cs="Times New Roman"/>
                <w:sz w:val="24"/>
                <w:szCs w:val="24"/>
                <w:shd w:val="clear" w:color="auto" w:fill="FFFFFF"/>
              </w:rPr>
              <w:t>o</w:t>
            </w:r>
            <w:r w:rsidR="00D112A7" w:rsidRPr="003E0B41">
              <w:rPr>
                <w:rFonts w:ascii="Times New Roman" w:hAnsi="Times New Roman" w:cs="Times New Roman"/>
                <w:sz w:val="24"/>
                <w:szCs w:val="24"/>
                <w:shd w:val="clear" w:color="auto" w:fill="FFFFFF"/>
              </w:rPr>
              <w:t xml:space="preserve"> kaļķošanas dev</w:t>
            </w:r>
            <w:r w:rsidR="005C370E">
              <w:rPr>
                <w:rFonts w:ascii="Times New Roman" w:hAnsi="Times New Roman" w:cs="Times New Roman"/>
                <w:sz w:val="24"/>
                <w:szCs w:val="24"/>
                <w:shd w:val="clear" w:color="auto" w:fill="FFFFFF"/>
              </w:rPr>
              <w:t>u</w:t>
            </w:r>
            <w:r w:rsidR="00D112A7" w:rsidRPr="003E0B41">
              <w:rPr>
                <w:rFonts w:ascii="Times New Roman" w:hAnsi="Times New Roman" w:cs="Times New Roman"/>
                <w:sz w:val="24"/>
                <w:szCs w:val="24"/>
                <w:shd w:val="clear" w:color="auto" w:fill="FFFFFF"/>
              </w:rPr>
              <w:t xml:space="preserve"> lauciņos, kuros augsnes reakcija ir tuva optimālai (2.50 t ha-1). 2021. gadā veikta izmēģinājuma lauciņu kaļķošana atbilstoši augsnes agroķīmisko rādītāju novērtēšanas rezultātiem. Sešpadsmit izmēģinājuma lauciņos tiek uzturētas četras dažādas kaļķošanas devas četros atkārtojumos</w:t>
            </w:r>
            <w:r w:rsidR="005C370E">
              <w:rPr>
                <w:rFonts w:ascii="Times New Roman" w:hAnsi="Times New Roman" w:cs="Times New Roman"/>
                <w:sz w:val="24"/>
                <w:szCs w:val="24"/>
                <w:shd w:val="clear" w:color="auto" w:fill="FFFFFF"/>
              </w:rPr>
              <w:t>.</w:t>
            </w:r>
          </w:p>
          <w:p w14:paraId="2F5AF08B" w14:textId="176BB0DF" w:rsidR="00D112A7" w:rsidRPr="003E0B41" w:rsidRDefault="0036422E" w:rsidP="0036422E">
            <w:pPr>
              <w:spacing w:after="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22.</w:t>
            </w:r>
            <w:r w:rsidR="00D112A7" w:rsidRPr="003E0B41">
              <w:rPr>
                <w:rFonts w:ascii="Times New Roman" w:hAnsi="Times New Roman" w:cs="Times New Roman"/>
                <w:sz w:val="24"/>
                <w:szCs w:val="24"/>
                <w:shd w:val="clear" w:color="auto" w:fill="FFFFFF"/>
              </w:rPr>
              <w:t>3.</w:t>
            </w:r>
            <w:r>
              <w:rPr>
                <w:rFonts w:ascii="Times New Roman" w:hAnsi="Times New Roman" w:cs="Times New Roman"/>
                <w:sz w:val="24"/>
                <w:szCs w:val="24"/>
                <w:shd w:val="clear" w:color="auto" w:fill="FFFFFF"/>
              </w:rPr>
              <w:t xml:space="preserve"> </w:t>
            </w:r>
            <w:r w:rsidR="005C370E">
              <w:rPr>
                <w:rFonts w:ascii="Times New Roman" w:hAnsi="Times New Roman" w:cs="Times New Roman"/>
                <w:sz w:val="24"/>
                <w:szCs w:val="24"/>
                <w:shd w:val="clear" w:color="auto" w:fill="FFFFFF"/>
              </w:rPr>
              <w:t>L</w:t>
            </w:r>
            <w:r w:rsidR="00D112A7" w:rsidRPr="003E0B41">
              <w:rPr>
                <w:rFonts w:ascii="Times New Roman" w:hAnsi="Times New Roman" w:cs="Times New Roman"/>
                <w:sz w:val="24"/>
                <w:szCs w:val="24"/>
                <w:shd w:val="clear" w:color="auto" w:fill="FFFFFF"/>
              </w:rPr>
              <w:t xml:space="preserve">ietot izmēģinājuma lauciņos četras dažādas minerālā mēslojuma izkliedes devas </w:t>
            </w:r>
            <w:r w:rsidR="006230E5">
              <w:rPr>
                <w:rFonts w:ascii="Times New Roman" w:hAnsi="Times New Roman" w:cs="Times New Roman"/>
                <w:sz w:val="24"/>
                <w:szCs w:val="24"/>
                <w:shd w:val="clear" w:color="auto" w:fill="FFFFFF"/>
              </w:rPr>
              <w:t xml:space="preserve">– </w:t>
            </w:r>
            <w:r w:rsidR="00D112A7" w:rsidRPr="003E0B41">
              <w:rPr>
                <w:rFonts w:ascii="Times New Roman" w:hAnsi="Times New Roman" w:cs="Times New Roman"/>
                <w:sz w:val="24"/>
                <w:szCs w:val="24"/>
                <w:shd w:val="clear" w:color="auto" w:fill="FFFFFF"/>
              </w:rPr>
              <w:t xml:space="preserve">nemēslotus, </w:t>
            </w:r>
            <w:r w:rsidR="006230E5">
              <w:rPr>
                <w:rFonts w:ascii="Times New Roman" w:hAnsi="Times New Roman" w:cs="Times New Roman"/>
                <w:sz w:val="24"/>
                <w:szCs w:val="24"/>
                <w:shd w:val="clear" w:color="auto" w:fill="FFFFFF"/>
              </w:rPr>
              <w:t xml:space="preserve">mēslotus ar </w:t>
            </w:r>
            <w:r w:rsidR="00D112A7" w:rsidRPr="003E0B41">
              <w:rPr>
                <w:rFonts w:ascii="Times New Roman" w:hAnsi="Times New Roman" w:cs="Times New Roman"/>
                <w:sz w:val="24"/>
                <w:szCs w:val="24"/>
                <w:shd w:val="clear" w:color="auto" w:fill="FFFFFF"/>
              </w:rPr>
              <w:t>pusi no ražas iznes</w:t>
            </w:r>
            <w:r w:rsidR="00972676">
              <w:rPr>
                <w:rFonts w:ascii="Times New Roman" w:hAnsi="Times New Roman" w:cs="Times New Roman"/>
                <w:sz w:val="24"/>
                <w:szCs w:val="24"/>
                <w:shd w:val="clear" w:color="auto" w:fill="FFFFFF"/>
              </w:rPr>
              <w:t>i</w:t>
            </w:r>
            <w:r w:rsidR="00D112A7" w:rsidRPr="003E0B41">
              <w:rPr>
                <w:rFonts w:ascii="Times New Roman" w:hAnsi="Times New Roman" w:cs="Times New Roman"/>
                <w:sz w:val="24"/>
                <w:szCs w:val="24"/>
                <w:shd w:val="clear" w:color="auto" w:fill="FFFFFF"/>
              </w:rPr>
              <w:t xml:space="preserve"> nodrošinošas devas (piemēram, NPK = 45:30:45 kg ha-1), </w:t>
            </w:r>
            <w:r w:rsidR="006230E5">
              <w:rPr>
                <w:rFonts w:ascii="Times New Roman" w:hAnsi="Times New Roman" w:cs="Times New Roman"/>
                <w:sz w:val="24"/>
                <w:szCs w:val="24"/>
                <w:shd w:val="clear" w:color="auto" w:fill="FFFFFF"/>
              </w:rPr>
              <w:t xml:space="preserve">mēslotus ar </w:t>
            </w:r>
            <w:r w:rsidR="00D112A7" w:rsidRPr="003E0B41">
              <w:rPr>
                <w:rFonts w:ascii="Times New Roman" w:hAnsi="Times New Roman" w:cs="Times New Roman"/>
                <w:sz w:val="24"/>
                <w:szCs w:val="24"/>
                <w:shd w:val="clear" w:color="auto" w:fill="FFFFFF"/>
              </w:rPr>
              <w:t>ražas iznesi nodrošinoš</w:t>
            </w:r>
            <w:r w:rsidR="006230E5">
              <w:rPr>
                <w:rFonts w:ascii="Times New Roman" w:hAnsi="Times New Roman" w:cs="Times New Roman"/>
                <w:sz w:val="24"/>
                <w:szCs w:val="24"/>
                <w:shd w:val="clear" w:color="auto" w:fill="FFFFFF"/>
              </w:rPr>
              <w:t>u</w:t>
            </w:r>
            <w:r w:rsidR="00D112A7" w:rsidRPr="003E0B41">
              <w:rPr>
                <w:rFonts w:ascii="Times New Roman" w:hAnsi="Times New Roman" w:cs="Times New Roman"/>
                <w:sz w:val="24"/>
                <w:szCs w:val="24"/>
                <w:shd w:val="clear" w:color="auto" w:fill="FFFFFF"/>
              </w:rPr>
              <w:t xml:space="preserve"> dev</w:t>
            </w:r>
            <w:r w:rsidR="006230E5">
              <w:rPr>
                <w:rFonts w:ascii="Times New Roman" w:hAnsi="Times New Roman" w:cs="Times New Roman"/>
                <w:sz w:val="24"/>
                <w:szCs w:val="24"/>
                <w:shd w:val="clear" w:color="auto" w:fill="FFFFFF"/>
              </w:rPr>
              <w:t>u</w:t>
            </w:r>
            <w:r w:rsidR="00D112A7" w:rsidRPr="003E0B41">
              <w:rPr>
                <w:rFonts w:ascii="Times New Roman" w:hAnsi="Times New Roman" w:cs="Times New Roman"/>
                <w:sz w:val="24"/>
                <w:szCs w:val="24"/>
                <w:shd w:val="clear" w:color="auto" w:fill="FFFFFF"/>
              </w:rPr>
              <w:t xml:space="preserve"> (piemēram, NPK = </w:t>
            </w:r>
            <w:r w:rsidR="00D112A7" w:rsidRPr="003E0B41">
              <w:rPr>
                <w:rFonts w:ascii="Times New Roman" w:hAnsi="Times New Roman" w:cs="Times New Roman"/>
                <w:sz w:val="24"/>
                <w:szCs w:val="24"/>
                <w:shd w:val="clear" w:color="auto" w:fill="FFFFFF"/>
              </w:rPr>
              <w:lastRenderedPageBreak/>
              <w:t>90:60:90 kg ha-1) un pārpalikumu nodrošinoš</w:t>
            </w:r>
            <w:r w:rsidR="006230E5">
              <w:rPr>
                <w:rFonts w:ascii="Times New Roman" w:hAnsi="Times New Roman" w:cs="Times New Roman"/>
                <w:sz w:val="24"/>
                <w:szCs w:val="24"/>
                <w:shd w:val="clear" w:color="auto" w:fill="FFFFFF"/>
              </w:rPr>
              <w:t>u</w:t>
            </w:r>
            <w:r w:rsidR="00D112A7" w:rsidRPr="003E0B41">
              <w:rPr>
                <w:rFonts w:ascii="Times New Roman" w:hAnsi="Times New Roman" w:cs="Times New Roman"/>
                <w:sz w:val="24"/>
                <w:szCs w:val="24"/>
                <w:shd w:val="clear" w:color="auto" w:fill="FFFFFF"/>
              </w:rPr>
              <w:t xml:space="preserve"> dev</w:t>
            </w:r>
            <w:r w:rsidR="006230E5">
              <w:rPr>
                <w:rFonts w:ascii="Times New Roman" w:hAnsi="Times New Roman" w:cs="Times New Roman"/>
                <w:sz w:val="24"/>
                <w:szCs w:val="24"/>
                <w:shd w:val="clear" w:color="auto" w:fill="FFFFFF"/>
              </w:rPr>
              <w:t>u</w:t>
            </w:r>
            <w:r w:rsidR="00D112A7" w:rsidRPr="003E0B41">
              <w:rPr>
                <w:rFonts w:ascii="Times New Roman" w:hAnsi="Times New Roman" w:cs="Times New Roman"/>
                <w:sz w:val="24"/>
                <w:szCs w:val="24"/>
                <w:shd w:val="clear" w:color="auto" w:fill="FFFFFF"/>
              </w:rPr>
              <w:t xml:space="preserve"> (piemēram, NPK = 135:90:135 kg ha-1). Minerālā mēslojuma izkliedes laiks un devas tiks pielāgotas attiecīgā kultūrauga prasībām. Sešpadsmit izmēģinājuma lauciņos tiek uzturētas četras minerālā mēslojuma izkliedes devas četros atkārtojumos</w:t>
            </w:r>
            <w:r w:rsidR="006230E5">
              <w:rPr>
                <w:rFonts w:ascii="Times New Roman" w:hAnsi="Times New Roman" w:cs="Times New Roman"/>
                <w:sz w:val="24"/>
                <w:szCs w:val="24"/>
                <w:shd w:val="clear" w:color="auto" w:fill="FFFFFF"/>
              </w:rPr>
              <w:t>.</w:t>
            </w:r>
          </w:p>
          <w:p w14:paraId="4ECAD318" w14:textId="774F6620" w:rsidR="00D112A7" w:rsidRPr="003E0B41" w:rsidRDefault="0036422E" w:rsidP="0036422E">
            <w:pPr>
              <w:spacing w:after="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22.</w:t>
            </w:r>
            <w:r w:rsidR="00D112A7" w:rsidRPr="003E0B41">
              <w:rPr>
                <w:rFonts w:ascii="Times New Roman" w:hAnsi="Times New Roman" w:cs="Times New Roman"/>
                <w:sz w:val="24"/>
                <w:szCs w:val="24"/>
                <w:shd w:val="clear" w:color="auto" w:fill="FFFFFF"/>
              </w:rPr>
              <w:t>4.</w:t>
            </w:r>
            <w:r>
              <w:rPr>
                <w:rFonts w:ascii="Times New Roman" w:hAnsi="Times New Roman" w:cs="Times New Roman"/>
                <w:sz w:val="24"/>
                <w:szCs w:val="24"/>
                <w:shd w:val="clear" w:color="auto" w:fill="FFFFFF"/>
              </w:rPr>
              <w:t xml:space="preserve"> </w:t>
            </w:r>
            <w:r w:rsidR="00D112A7" w:rsidRPr="003E0B41">
              <w:rPr>
                <w:rFonts w:ascii="Times New Roman" w:hAnsi="Times New Roman" w:cs="Times New Roman"/>
                <w:sz w:val="24"/>
                <w:szCs w:val="24"/>
                <w:shd w:val="clear" w:color="auto" w:fill="FFFFFF"/>
              </w:rPr>
              <w:t>Veikt hidroloģiskos mērījumus un ievākt ūdens paraugus izmēģinājuma lauciņos ierīkotajās drenu sistēmās, noteikt ūdens ķīmiskā sastāva izmaiņas, t.sk. pH, kopējā slāpekļa, amonija</w:t>
            </w:r>
            <w:r w:rsidR="00972676" w:rsidRPr="003E0B41">
              <w:rPr>
                <w:rFonts w:ascii="Times New Roman" w:hAnsi="Times New Roman" w:cs="Times New Roman"/>
                <w:sz w:val="24"/>
                <w:szCs w:val="24"/>
              </w:rPr>
              <w:t>–</w:t>
            </w:r>
            <w:r w:rsidR="00D112A7" w:rsidRPr="003E0B41">
              <w:rPr>
                <w:rFonts w:ascii="Times New Roman" w:hAnsi="Times New Roman" w:cs="Times New Roman"/>
                <w:sz w:val="24"/>
                <w:szCs w:val="24"/>
                <w:shd w:val="clear" w:color="auto" w:fill="FFFFFF"/>
              </w:rPr>
              <w:t>slāpekļa, nitrātu</w:t>
            </w:r>
            <w:r w:rsidR="00972676" w:rsidRPr="003E0B41">
              <w:rPr>
                <w:rFonts w:ascii="Times New Roman" w:hAnsi="Times New Roman" w:cs="Times New Roman"/>
                <w:sz w:val="24"/>
                <w:szCs w:val="24"/>
              </w:rPr>
              <w:t>–</w:t>
            </w:r>
            <w:r w:rsidR="00D112A7" w:rsidRPr="003E0B41">
              <w:rPr>
                <w:rFonts w:ascii="Times New Roman" w:hAnsi="Times New Roman" w:cs="Times New Roman"/>
                <w:sz w:val="24"/>
                <w:szCs w:val="24"/>
                <w:shd w:val="clear" w:color="auto" w:fill="FFFFFF"/>
              </w:rPr>
              <w:t>slāpekļa, kopējā fosfora un ortofosfātu</w:t>
            </w:r>
            <w:r w:rsidR="00972676" w:rsidRPr="003E0B41">
              <w:rPr>
                <w:rFonts w:ascii="Times New Roman" w:hAnsi="Times New Roman" w:cs="Times New Roman"/>
                <w:sz w:val="24"/>
                <w:szCs w:val="24"/>
              </w:rPr>
              <w:t>–</w:t>
            </w:r>
            <w:r w:rsidR="00D112A7" w:rsidRPr="003E0B41">
              <w:rPr>
                <w:rFonts w:ascii="Times New Roman" w:hAnsi="Times New Roman" w:cs="Times New Roman"/>
                <w:sz w:val="24"/>
                <w:szCs w:val="24"/>
                <w:shd w:val="clear" w:color="auto" w:fill="FFFFFF"/>
              </w:rPr>
              <w:t>fosfora koncentrācijas (mg l-1) un noplūdes (kg ha-1) atkarībā no izmantotajām kaļķošanas un minerālā mēslojuma devām</w:t>
            </w:r>
            <w:r w:rsidR="007201F4">
              <w:rPr>
                <w:rFonts w:ascii="Times New Roman" w:hAnsi="Times New Roman" w:cs="Times New Roman"/>
                <w:sz w:val="24"/>
                <w:szCs w:val="24"/>
                <w:shd w:val="clear" w:color="auto" w:fill="FFFFFF"/>
              </w:rPr>
              <w:t>.</w:t>
            </w:r>
          </w:p>
          <w:p w14:paraId="56112E50" w14:textId="47D03C6E" w:rsidR="00D112A7" w:rsidRPr="003E0B41" w:rsidRDefault="0036422E" w:rsidP="0036422E">
            <w:pPr>
              <w:spacing w:after="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22.</w:t>
            </w:r>
            <w:r w:rsidR="00D112A7" w:rsidRPr="003E0B41">
              <w:rPr>
                <w:rFonts w:ascii="Times New Roman" w:hAnsi="Times New Roman" w:cs="Times New Roman"/>
                <w:sz w:val="24"/>
                <w:szCs w:val="24"/>
                <w:shd w:val="clear" w:color="auto" w:fill="FFFFFF"/>
              </w:rPr>
              <w:t>5.</w:t>
            </w:r>
            <w:r>
              <w:rPr>
                <w:rFonts w:ascii="Times New Roman" w:hAnsi="Times New Roman" w:cs="Times New Roman"/>
                <w:sz w:val="24"/>
                <w:szCs w:val="24"/>
                <w:shd w:val="clear" w:color="auto" w:fill="FFFFFF"/>
              </w:rPr>
              <w:t xml:space="preserve"> </w:t>
            </w:r>
            <w:r w:rsidR="00D112A7" w:rsidRPr="003E0B41">
              <w:rPr>
                <w:rFonts w:ascii="Times New Roman" w:hAnsi="Times New Roman" w:cs="Times New Roman"/>
                <w:sz w:val="24"/>
                <w:szCs w:val="24"/>
                <w:shd w:val="clear" w:color="auto" w:fill="FFFFFF"/>
              </w:rPr>
              <w:t>Novērtēt augsnes agroķīmisko rādītāju izmaiņas izmēģinājuma lauciņos atkarībā no izmantotajām kaļķošanas un minerālā mēslojuma devām (pH, organisko vielu saturs, NH</w:t>
            </w:r>
            <w:r w:rsidR="00D112A7" w:rsidRPr="007201F4">
              <w:rPr>
                <w:rFonts w:ascii="Times New Roman" w:hAnsi="Times New Roman" w:cs="Times New Roman"/>
                <w:sz w:val="24"/>
                <w:szCs w:val="24"/>
                <w:shd w:val="clear" w:color="auto" w:fill="FFFFFF"/>
                <w:vertAlign w:val="subscript"/>
              </w:rPr>
              <w:t>4</w:t>
            </w:r>
            <w:r w:rsidR="00D112A7" w:rsidRPr="003E0B41">
              <w:rPr>
                <w:rFonts w:ascii="Times New Roman" w:hAnsi="Times New Roman" w:cs="Times New Roman"/>
                <w:sz w:val="24"/>
                <w:szCs w:val="24"/>
                <w:shd w:val="clear" w:color="auto" w:fill="FFFFFF"/>
              </w:rPr>
              <w:t>-N, NO</w:t>
            </w:r>
            <w:r w:rsidR="00D112A7" w:rsidRPr="007201F4">
              <w:rPr>
                <w:rFonts w:ascii="Times New Roman" w:hAnsi="Times New Roman" w:cs="Times New Roman"/>
                <w:sz w:val="24"/>
                <w:szCs w:val="24"/>
                <w:shd w:val="clear" w:color="auto" w:fill="FFFFFF"/>
                <w:vertAlign w:val="subscript"/>
              </w:rPr>
              <w:t>3</w:t>
            </w:r>
            <w:r w:rsidR="00D112A7" w:rsidRPr="003E0B41">
              <w:rPr>
                <w:rFonts w:ascii="Times New Roman" w:hAnsi="Times New Roman" w:cs="Times New Roman"/>
                <w:sz w:val="24"/>
                <w:szCs w:val="24"/>
                <w:shd w:val="clear" w:color="auto" w:fill="FFFFFF"/>
              </w:rPr>
              <w:t>-N, P2O</w:t>
            </w:r>
            <w:r w:rsidR="00D112A7" w:rsidRPr="007201F4">
              <w:rPr>
                <w:rFonts w:ascii="Times New Roman" w:hAnsi="Times New Roman" w:cs="Times New Roman"/>
                <w:sz w:val="24"/>
                <w:szCs w:val="24"/>
                <w:shd w:val="clear" w:color="auto" w:fill="FFFFFF"/>
                <w:vertAlign w:val="subscript"/>
              </w:rPr>
              <w:t>5</w:t>
            </w:r>
            <w:r w:rsidR="00D112A7" w:rsidRPr="003E0B41">
              <w:rPr>
                <w:rFonts w:ascii="Times New Roman" w:hAnsi="Times New Roman" w:cs="Times New Roman"/>
                <w:sz w:val="24"/>
                <w:szCs w:val="24"/>
                <w:shd w:val="clear" w:color="auto" w:fill="FFFFFF"/>
              </w:rPr>
              <w:t>, K</w:t>
            </w:r>
            <w:r w:rsidR="00D112A7" w:rsidRPr="007201F4">
              <w:rPr>
                <w:rFonts w:ascii="Times New Roman" w:hAnsi="Times New Roman" w:cs="Times New Roman"/>
                <w:sz w:val="24"/>
                <w:szCs w:val="24"/>
                <w:shd w:val="clear" w:color="auto" w:fill="FFFFFF"/>
                <w:vertAlign w:val="subscript"/>
              </w:rPr>
              <w:t>2</w:t>
            </w:r>
            <w:r w:rsidR="00D112A7" w:rsidRPr="003E0B41">
              <w:rPr>
                <w:rFonts w:ascii="Times New Roman" w:hAnsi="Times New Roman" w:cs="Times New Roman"/>
                <w:sz w:val="24"/>
                <w:szCs w:val="24"/>
                <w:shd w:val="clear" w:color="auto" w:fill="FFFFFF"/>
              </w:rPr>
              <w:t>O, Ca, Mg)</w:t>
            </w:r>
            <w:r w:rsidR="007201F4">
              <w:rPr>
                <w:rFonts w:ascii="Times New Roman" w:hAnsi="Times New Roman" w:cs="Times New Roman"/>
                <w:sz w:val="24"/>
                <w:szCs w:val="24"/>
                <w:shd w:val="clear" w:color="auto" w:fill="FFFFFF"/>
              </w:rPr>
              <w:t>.</w:t>
            </w:r>
          </w:p>
          <w:p w14:paraId="6C2A90CC" w14:textId="34AC4B15" w:rsidR="00D112A7" w:rsidRPr="003E0B41" w:rsidRDefault="0036422E" w:rsidP="0036422E">
            <w:pPr>
              <w:spacing w:after="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22.</w:t>
            </w:r>
            <w:r w:rsidR="00D112A7" w:rsidRPr="003E0B41">
              <w:rPr>
                <w:rFonts w:ascii="Times New Roman" w:hAnsi="Times New Roman" w:cs="Times New Roman"/>
                <w:sz w:val="24"/>
                <w:szCs w:val="24"/>
                <w:shd w:val="clear" w:color="auto" w:fill="FFFFFF"/>
              </w:rPr>
              <w:t>6.</w:t>
            </w:r>
            <w:r>
              <w:rPr>
                <w:rFonts w:ascii="Times New Roman" w:hAnsi="Times New Roman" w:cs="Times New Roman"/>
                <w:sz w:val="24"/>
                <w:szCs w:val="24"/>
                <w:shd w:val="clear" w:color="auto" w:fill="FFFFFF"/>
              </w:rPr>
              <w:t xml:space="preserve"> </w:t>
            </w:r>
            <w:r w:rsidR="00D112A7" w:rsidRPr="003E0B41">
              <w:rPr>
                <w:rFonts w:ascii="Times New Roman" w:hAnsi="Times New Roman" w:cs="Times New Roman"/>
                <w:sz w:val="24"/>
                <w:szCs w:val="24"/>
                <w:shd w:val="clear" w:color="auto" w:fill="FFFFFF"/>
              </w:rPr>
              <w:t xml:space="preserve">Noteikt izvēlēto kultūraugu ražas apjomu un kvalitatīvo sastāvu atkarībā no izmantotajām kaļķošanas un minerālā </w:t>
            </w:r>
            <w:r w:rsidR="00D112A7" w:rsidRPr="003E0B41">
              <w:rPr>
                <w:rFonts w:ascii="Times New Roman" w:hAnsi="Times New Roman" w:cs="Times New Roman"/>
                <w:sz w:val="24"/>
                <w:szCs w:val="24"/>
                <w:shd w:val="clear" w:color="auto" w:fill="FFFFFF"/>
              </w:rPr>
              <w:lastRenderedPageBreak/>
              <w:t>mēslojuma devām (sausna, kopproteīns, slāpeklis, fosfors, kālijs, kalcijs, magnijs)</w:t>
            </w:r>
            <w:r w:rsidR="007201F4">
              <w:rPr>
                <w:rFonts w:ascii="Times New Roman" w:hAnsi="Times New Roman" w:cs="Times New Roman"/>
                <w:sz w:val="24"/>
                <w:szCs w:val="24"/>
                <w:shd w:val="clear" w:color="auto" w:fill="FFFFFF"/>
              </w:rPr>
              <w:t>.</w:t>
            </w:r>
          </w:p>
          <w:p w14:paraId="38B91EC6" w14:textId="0CB8EF0E" w:rsidR="00D112A7" w:rsidRPr="003E0B41" w:rsidRDefault="0036422E" w:rsidP="00D112A7">
            <w:pPr>
              <w:spacing w:after="0" w:line="254" w:lineRule="atLeast"/>
              <w:rPr>
                <w:rFonts w:ascii="Times New Roman" w:eastAsia="Times New Roman" w:hAnsi="Times New Roman" w:cs="Times New Roman"/>
                <w:sz w:val="24"/>
                <w:szCs w:val="24"/>
                <w:lang w:eastAsia="lv-LV"/>
              </w:rPr>
            </w:pPr>
            <w:r>
              <w:rPr>
                <w:rFonts w:ascii="Times New Roman" w:hAnsi="Times New Roman" w:cs="Times New Roman"/>
                <w:sz w:val="24"/>
                <w:szCs w:val="24"/>
                <w:shd w:val="clear" w:color="auto" w:fill="FFFFFF"/>
              </w:rPr>
              <w:t>22.</w:t>
            </w:r>
            <w:r w:rsidR="00D112A7" w:rsidRPr="003E0B41">
              <w:rPr>
                <w:rFonts w:ascii="Times New Roman" w:hAnsi="Times New Roman" w:cs="Times New Roman"/>
                <w:sz w:val="24"/>
                <w:szCs w:val="24"/>
                <w:shd w:val="clear" w:color="auto" w:fill="FFFFFF"/>
              </w:rPr>
              <w:t>7.</w:t>
            </w:r>
            <w:r>
              <w:rPr>
                <w:rFonts w:ascii="Times New Roman" w:hAnsi="Times New Roman" w:cs="Times New Roman"/>
                <w:sz w:val="24"/>
                <w:szCs w:val="24"/>
                <w:shd w:val="clear" w:color="auto" w:fill="FFFFFF"/>
              </w:rPr>
              <w:t xml:space="preserve"> </w:t>
            </w:r>
            <w:r w:rsidR="00D112A7" w:rsidRPr="003E0B41">
              <w:rPr>
                <w:rFonts w:ascii="Times New Roman" w:hAnsi="Times New Roman" w:cs="Times New Roman"/>
                <w:sz w:val="24"/>
                <w:szCs w:val="24"/>
                <w:shd w:val="clear" w:color="auto" w:fill="FFFFFF"/>
              </w:rPr>
              <w:t>Apkopot pētījumā iegūtos rezultātus par dažādu augsnes kaļķošanas un minerālā mēslojuma izkliedes devu ietekmi uz ūdens, augsnes un kultūraugu ražas kvalitatīvajiem rādītājiem, novērtēt augsnes kaļķošanas kā ūdens kvalitāti uzlabojoša pasākuma efektivitāti Latvijai raksturīgajos agroklimatiskajos apstākļos</w:t>
            </w:r>
          </w:p>
        </w:tc>
        <w:tc>
          <w:tcPr>
            <w:tcW w:w="504" w:type="pct"/>
            <w:tcBorders>
              <w:top w:val="outset" w:sz="6" w:space="0" w:color="414142"/>
              <w:left w:val="outset" w:sz="6" w:space="0" w:color="414142"/>
              <w:bottom w:val="outset" w:sz="6" w:space="0" w:color="414142"/>
              <w:right w:val="outset" w:sz="6" w:space="0" w:color="414142"/>
            </w:tcBorders>
          </w:tcPr>
          <w:p w14:paraId="290F8426" w14:textId="7DF882AD"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lastRenderedPageBreak/>
              <w:t>12 000</w:t>
            </w:r>
          </w:p>
          <w:p w14:paraId="30DE5A89" w14:textId="783F2230"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p>
        </w:tc>
        <w:tc>
          <w:tcPr>
            <w:tcW w:w="953" w:type="pct"/>
            <w:tcBorders>
              <w:top w:val="outset" w:sz="6" w:space="0" w:color="414142"/>
              <w:left w:val="outset" w:sz="6" w:space="0" w:color="414142"/>
              <w:bottom w:val="outset" w:sz="6" w:space="0" w:color="414142"/>
              <w:right w:val="outset" w:sz="6" w:space="0" w:color="414142"/>
            </w:tcBorders>
          </w:tcPr>
          <w:p w14:paraId="5D4413FB" w14:textId="281C43CC"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w:t>
            </w:r>
          </w:p>
        </w:tc>
        <w:tc>
          <w:tcPr>
            <w:tcW w:w="921" w:type="pct"/>
            <w:tcBorders>
              <w:top w:val="outset" w:sz="6" w:space="0" w:color="414142"/>
              <w:left w:val="outset" w:sz="6" w:space="0" w:color="414142"/>
              <w:bottom w:val="outset" w:sz="6" w:space="0" w:color="414142"/>
              <w:right w:val="outset" w:sz="6" w:space="0" w:color="414142"/>
            </w:tcBorders>
          </w:tcPr>
          <w:p w14:paraId="17BF78B3" w14:textId="45CEF896"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Lauksaimniecības departaments</w:t>
            </w:r>
          </w:p>
        </w:tc>
      </w:tr>
      <w:tr w:rsidR="003E0B41" w:rsidRPr="003E0B41" w14:paraId="1E31CDAF" w14:textId="77777777" w:rsidTr="006D6D12">
        <w:tc>
          <w:tcPr>
            <w:tcW w:w="293" w:type="pct"/>
            <w:tcBorders>
              <w:top w:val="outset" w:sz="6" w:space="0" w:color="414142"/>
              <w:left w:val="outset" w:sz="6" w:space="0" w:color="414142"/>
              <w:bottom w:val="outset" w:sz="6" w:space="0" w:color="414142"/>
              <w:right w:val="outset" w:sz="6" w:space="0" w:color="414142"/>
            </w:tcBorders>
          </w:tcPr>
          <w:p w14:paraId="4C2169AA" w14:textId="5F61AE1E"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lastRenderedPageBreak/>
              <w:t>23.</w:t>
            </w:r>
          </w:p>
        </w:tc>
        <w:tc>
          <w:tcPr>
            <w:tcW w:w="1006" w:type="pct"/>
            <w:tcBorders>
              <w:top w:val="outset" w:sz="6" w:space="0" w:color="414142"/>
              <w:left w:val="outset" w:sz="6" w:space="0" w:color="414142"/>
              <w:bottom w:val="outset" w:sz="6" w:space="0" w:color="414142"/>
              <w:right w:val="outset" w:sz="6" w:space="0" w:color="414142"/>
            </w:tcBorders>
          </w:tcPr>
          <w:p w14:paraId="04B5C848" w14:textId="786F5C6A" w:rsidR="00D112A7" w:rsidRPr="003E0B41" w:rsidRDefault="00D112A7" w:rsidP="00D112A7">
            <w:pPr>
              <w:spacing w:after="0"/>
              <w:rPr>
                <w:rFonts w:ascii="Times New Roman" w:hAnsi="Times New Roman" w:cs="Times New Roman"/>
                <w:sz w:val="24"/>
                <w:szCs w:val="24"/>
              </w:rPr>
            </w:pPr>
            <w:r w:rsidRPr="003E0B41">
              <w:rPr>
                <w:rFonts w:ascii="Times New Roman" w:hAnsi="Times New Roman" w:cs="Times New Roman"/>
                <w:sz w:val="24"/>
                <w:szCs w:val="24"/>
              </w:rPr>
              <w:t>Pieejamo risinājumu izpēte augu aizsardzības līdzekļu noneses mazināšanai</w:t>
            </w:r>
          </w:p>
          <w:p w14:paraId="38DF74C7" w14:textId="77777777" w:rsidR="00D112A7" w:rsidRPr="003E0B41" w:rsidRDefault="00D112A7" w:rsidP="00D112A7">
            <w:pPr>
              <w:spacing w:after="0" w:line="240" w:lineRule="auto"/>
              <w:rPr>
                <w:rFonts w:ascii="Times New Roman" w:eastAsia="Calibri" w:hAnsi="Times New Roman" w:cs="Times New Roman"/>
                <w:noProof/>
                <w:sz w:val="24"/>
                <w:szCs w:val="24"/>
                <w:shd w:val="clear" w:color="auto" w:fill="FFFFFF"/>
              </w:rPr>
            </w:pPr>
          </w:p>
        </w:tc>
        <w:tc>
          <w:tcPr>
            <w:tcW w:w="1322" w:type="pct"/>
            <w:tcBorders>
              <w:top w:val="outset" w:sz="6" w:space="0" w:color="414142"/>
              <w:left w:val="outset" w:sz="6" w:space="0" w:color="414142"/>
              <w:bottom w:val="outset" w:sz="6" w:space="0" w:color="414142"/>
              <w:right w:val="outset" w:sz="6" w:space="0" w:color="414142"/>
            </w:tcBorders>
          </w:tcPr>
          <w:p w14:paraId="613B3DB4" w14:textId="180FE8F3" w:rsidR="00D112A7" w:rsidRPr="003E0B41" w:rsidRDefault="007201F4" w:rsidP="007201F4">
            <w:pPr>
              <w:spacing w:after="0" w:line="240" w:lineRule="auto"/>
              <w:rPr>
                <w:rFonts w:ascii="Times New Roman" w:hAnsi="Times New Roman" w:cs="Times New Roman"/>
                <w:sz w:val="24"/>
                <w:szCs w:val="24"/>
              </w:rPr>
            </w:pPr>
            <w:r w:rsidRPr="003E0B41">
              <w:rPr>
                <w:rFonts w:ascii="Times New Roman" w:eastAsia="Times New Roman" w:hAnsi="Times New Roman" w:cs="Times New Roman"/>
                <w:sz w:val="24"/>
                <w:szCs w:val="24"/>
                <w:lang w:eastAsia="lv-LV"/>
              </w:rPr>
              <w:t>23.</w:t>
            </w:r>
            <w:r w:rsidR="00D112A7" w:rsidRPr="003E0B41">
              <w:rPr>
                <w:rFonts w:ascii="Times New Roman" w:hAnsi="Times New Roman" w:cs="Times New Roman"/>
                <w:sz w:val="24"/>
                <w:szCs w:val="24"/>
              </w:rPr>
              <w:t xml:space="preserve">1. </w:t>
            </w:r>
            <w:r>
              <w:rPr>
                <w:rFonts w:ascii="Times New Roman" w:hAnsi="Times New Roman" w:cs="Times New Roman"/>
                <w:sz w:val="24"/>
                <w:szCs w:val="24"/>
              </w:rPr>
              <w:t>A</w:t>
            </w:r>
            <w:r w:rsidRPr="003E0B41">
              <w:rPr>
                <w:rFonts w:ascii="Times New Roman" w:hAnsi="Times New Roman" w:cs="Times New Roman"/>
                <w:sz w:val="24"/>
                <w:szCs w:val="24"/>
              </w:rPr>
              <w:t>pkopo</w:t>
            </w:r>
            <w:r>
              <w:rPr>
                <w:rFonts w:ascii="Times New Roman" w:hAnsi="Times New Roman" w:cs="Times New Roman"/>
                <w:sz w:val="24"/>
                <w:szCs w:val="24"/>
              </w:rPr>
              <w:t>t</w:t>
            </w:r>
            <w:r w:rsidRPr="003E0B41">
              <w:rPr>
                <w:rFonts w:ascii="Times New Roman" w:hAnsi="Times New Roman" w:cs="Times New Roman"/>
                <w:sz w:val="24"/>
                <w:szCs w:val="24"/>
              </w:rPr>
              <w:t xml:space="preserve"> </w:t>
            </w:r>
            <w:r w:rsidR="00D112A7" w:rsidRPr="003E0B41">
              <w:rPr>
                <w:rFonts w:ascii="Times New Roman" w:hAnsi="Times New Roman" w:cs="Times New Roman"/>
                <w:sz w:val="24"/>
                <w:szCs w:val="24"/>
              </w:rPr>
              <w:t>literatūr</w:t>
            </w:r>
            <w:r>
              <w:rPr>
                <w:rFonts w:ascii="Times New Roman" w:hAnsi="Times New Roman" w:cs="Times New Roman"/>
                <w:sz w:val="24"/>
                <w:szCs w:val="24"/>
              </w:rPr>
              <w:t>u</w:t>
            </w:r>
            <w:r w:rsidR="00D112A7" w:rsidRPr="003E0B41">
              <w:rPr>
                <w:rFonts w:ascii="Times New Roman" w:hAnsi="Times New Roman" w:cs="Times New Roman"/>
                <w:sz w:val="24"/>
                <w:szCs w:val="24"/>
              </w:rPr>
              <w:t xml:space="preserve"> par Eiropā un pasaulē veiktajiem praktiskajiem un teorētiskajiem pētījumiem par  augu aizsardzības līdzekļu nonesi pēc smidzinājuma, lietojot dažādas augu aizsardzības līdzekļu lietošanas iekārtas, dažādas sprauslas un citas nonesi mazinošas iekārtas dažādos agrotehniskajos apstākļos (dažādi kultūraugi, izvēlētais smidzināšanas augstums, laikapstākļi).</w:t>
            </w:r>
          </w:p>
          <w:p w14:paraId="38BB1927" w14:textId="1FA1827D" w:rsidR="00D112A7" w:rsidRPr="003E0B41" w:rsidRDefault="007201F4" w:rsidP="007201F4">
            <w:pPr>
              <w:spacing w:after="0" w:line="240" w:lineRule="auto"/>
              <w:rPr>
                <w:rFonts w:ascii="Times New Roman" w:hAnsi="Times New Roman" w:cs="Times New Roman"/>
                <w:sz w:val="24"/>
                <w:szCs w:val="24"/>
              </w:rPr>
            </w:pPr>
            <w:r w:rsidRPr="003E0B41">
              <w:rPr>
                <w:rFonts w:ascii="Times New Roman" w:eastAsia="Times New Roman" w:hAnsi="Times New Roman" w:cs="Times New Roman"/>
                <w:sz w:val="24"/>
                <w:szCs w:val="24"/>
                <w:lang w:eastAsia="lv-LV"/>
              </w:rPr>
              <w:t>23.</w:t>
            </w:r>
            <w:r w:rsidR="00D112A7" w:rsidRPr="003E0B41">
              <w:rPr>
                <w:rFonts w:ascii="Times New Roman" w:hAnsi="Times New Roman" w:cs="Times New Roman"/>
                <w:sz w:val="24"/>
                <w:szCs w:val="24"/>
              </w:rPr>
              <w:t xml:space="preserve">2. Izvērtēt pieejamos risinājumus augu aizsardzības līdzekļu smidzinājuma iespējamās noneses mazināšanai un  rezultātus apkopot rekomendāciju veidā. </w:t>
            </w:r>
          </w:p>
          <w:p w14:paraId="7CC0C32F" w14:textId="1217C6C9" w:rsidR="00D112A7" w:rsidRPr="003E0B41" w:rsidRDefault="007201F4" w:rsidP="007201F4">
            <w:pPr>
              <w:spacing w:after="0" w:line="240" w:lineRule="auto"/>
              <w:rPr>
                <w:rFonts w:ascii="Times New Roman" w:hAnsi="Times New Roman" w:cs="Times New Roman"/>
                <w:sz w:val="24"/>
                <w:szCs w:val="24"/>
              </w:rPr>
            </w:pPr>
            <w:r w:rsidRPr="003E0B41">
              <w:rPr>
                <w:rFonts w:ascii="Times New Roman" w:eastAsia="Times New Roman" w:hAnsi="Times New Roman" w:cs="Times New Roman"/>
                <w:sz w:val="24"/>
                <w:szCs w:val="24"/>
                <w:lang w:eastAsia="lv-LV"/>
              </w:rPr>
              <w:t>23.</w:t>
            </w:r>
            <w:r w:rsidR="00D112A7" w:rsidRPr="003E0B41">
              <w:rPr>
                <w:rFonts w:ascii="Times New Roman" w:hAnsi="Times New Roman" w:cs="Times New Roman"/>
                <w:sz w:val="24"/>
                <w:szCs w:val="24"/>
              </w:rPr>
              <w:t xml:space="preserve">3. Latvijā lietoto augu aizsardzības līdzekļu lietošanas iekārtu analīze – sertificēto iekārtu raksturojums un tirgus izpēte par lietošanas </w:t>
            </w:r>
            <w:r w:rsidR="00D112A7" w:rsidRPr="003E0B41">
              <w:rPr>
                <w:rFonts w:ascii="Times New Roman" w:hAnsi="Times New Roman" w:cs="Times New Roman"/>
                <w:sz w:val="24"/>
                <w:szCs w:val="24"/>
              </w:rPr>
              <w:lastRenderedPageBreak/>
              <w:t>iekārtām, sprauslām un citām smidzinājuma nonesi mazinošām iekārtām.</w:t>
            </w:r>
          </w:p>
          <w:p w14:paraId="6F8FD4DA" w14:textId="3568823A" w:rsidR="00D112A7" w:rsidRPr="003E0B41" w:rsidRDefault="007201F4" w:rsidP="007201F4">
            <w:pPr>
              <w:spacing w:after="0" w:line="240" w:lineRule="auto"/>
              <w:rPr>
                <w:rFonts w:ascii="Times New Roman" w:hAnsi="Times New Roman" w:cs="Times New Roman"/>
                <w:sz w:val="24"/>
                <w:szCs w:val="24"/>
                <w:shd w:val="clear" w:color="auto" w:fill="FFFFFF"/>
              </w:rPr>
            </w:pPr>
            <w:r w:rsidRPr="003E0B41">
              <w:rPr>
                <w:rFonts w:ascii="Times New Roman" w:eastAsia="Times New Roman" w:hAnsi="Times New Roman" w:cs="Times New Roman"/>
                <w:sz w:val="24"/>
                <w:szCs w:val="24"/>
                <w:lang w:eastAsia="lv-LV"/>
              </w:rPr>
              <w:t>23.</w:t>
            </w:r>
            <w:r w:rsidR="00D112A7" w:rsidRPr="003E0B41">
              <w:rPr>
                <w:rFonts w:ascii="Times New Roman" w:hAnsi="Times New Roman" w:cs="Times New Roman"/>
                <w:sz w:val="24"/>
                <w:szCs w:val="24"/>
              </w:rPr>
              <w:t>4. Izstrādāt metodik</w:t>
            </w:r>
            <w:r w:rsidR="00EC56CF">
              <w:rPr>
                <w:rFonts w:ascii="Times New Roman" w:hAnsi="Times New Roman" w:cs="Times New Roman"/>
                <w:sz w:val="24"/>
                <w:szCs w:val="24"/>
              </w:rPr>
              <w:t>u</w:t>
            </w:r>
            <w:r w:rsidR="00D112A7" w:rsidRPr="003E0B41">
              <w:rPr>
                <w:rFonts w:ascii="Times New Roman" w:hAnsi="Times New Roman" w:cs="Times New Roman"/>
                <w:sz w:val="24"/>
                <w:szCs w:val="24"/>
              </w:rPr>
              <w:t>  iespējamās noneses mazināšanas demonstrēšanai lauka apstākļos</w:t>
            </w:r>
          </w:p>
        </w:tc>
        <w:tc>
          <w:tcPr>
            <w:tcW w:w="504" w:type="pct"/>
            <w:tcBorders>
              <w:top w:val="outset" w:sz="6" w:space="0" w:color="414142"/>
              <w:left w:val="outset" w:sz="6" w:space="0" w:color="414142"/>
              <w:bottom w:val="outset" w:sz="6" w:space="0" w:color="414142"/>
              <w:right w:val="outset" w:sz="6" w:space="0" w:color="414142"/>
            </w:tcBorders>
          </w:tcPr>
          <w:p w14:paraId="7BE591DF" w14:textId="259CDB74"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highlight w:val="red"/>
                <w:lang w:eastAsia="lv-LV"/>
              </w:rPr>
            </w:pPr>
            <w:r w:rsidRPr="003E0B41">
              <w:rPr>
                <w:rFonts w:ascii="Times New Roman" w:eastAsia="Times New Roman" w:hAnsi="Times New Roman" w:cs="Times New Roman"/>
                <w:sz w:val="24"/>
                <w:szCs w:val="24"/>
                <w:lang w:eastAsia="lv-LV"/>
              </w:rPr>
              <w:lastRenderedPageBreak/>
              <w:t>20 343</w:t>
            </w:r>
          </w:p>
        </w:tc>
        <w:tc>
          <w:tcPr>
            <w:tcW w:w="953" w:type="pct"/>
            <w:tcBorders>
              <w:top w:val="outset" w:sz="6" w:space="0" w:color="414142"/>
              <w:left w:val="outset" w:sz="6" w:space="0" w:color="414142"/>
              <w:bottom w:val="outset" w:sz="6" w:space="0" w:color="414142"/>
              <w:right w:val="outset" w:sz="6" w:space="0" w:color="414142"/>
            </w:tcBorders>
          </w:tcPr>
          <w:p w14:paraId="311A20C2" w14:textId="743F0B45"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w:t>
            </w:r>
          </w:p>
        </w:tc>
        <w:tc>
          <w:tcPr>
            <w:tcW w:w="921" w:type="pct"/>
            <w:tcBorders>
              <w:top w:val="outset" w:sz="6" w:space="0" w:color="414142"/>
              <w:left w:val="outset" w:sz="6" w:space="0" w:color="414142"/>
              <w:bottom w:val="outset" w:sz="6" w:space="0" w:color="414142"/>
              <w:right w:val="outset" w:sz="6" w:space="0" w:color="414142"/>
            </w:tcBorders>
          </w:tcPr>
          <w:p w14:paraId="526778FC" w14:textId="17111522"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Lauksaimniecības departaments</w:t>
            </w:r>
          </w:p>
        </w:tc>
      </w:tr>
      <w:tr w:rsidR="003E0B41" w:rsidRPr="003E0B41" w14:paraId="5999446C" w14:textId="34A24AAA" w:rsidTr="006D6D12">
        <w:tc>
          <w:tcPr>
            <w:tcW w:w="293" w:type="pct"/>
            <w:tcBorders>
              <w:top w:val="outset" w:sz="6" w:space="0" w:color="414142"/>
              <w:left w:val="outset" w:sz="6" w:space="0" w:color="414142"/>
              <w:bottom w:val="outset" w:sz="6" w:space="0" w:color="414142"/>
              <w:right w:val="outset" w:sz="6" w:space="0" w:color="414142"/>
            </w:tcBorders>
          </w:tcPr>
          <w:p w14:paraId="5E9C80D7" w14:textId="1AAB27BA"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24.</w:t>
            </w:r>
          </w:p>
        </w:tc>
        <w:tc>
          <w:tcPr>
            <w:tcW w:w="1006" w:type="pct"/>
            <w:tcBorders>
              <w:top w:val="outset" w:sz="6" w:space="0" w:color="414142"/>
              <w:left w:val="outset" w:sz="6" w:space="0" w:color="414142"/>
              <w:bottom w:val="outset" w:sz="6" w:space="0" w:color="414142"/>
              <w:right w:val="outset" w:sz="6" w:space="0" w:color="414142"/>
            </w:tcBorders>
          </w:tcPr>
          <w:p w14:paraId="35078DE7" w14:textId="38701CDD" w:rsidR="00D112A7" w:rsidRPr="003E0B41" w:rsidRDefault="00D112A7" w:rsidP="00D112A7">
            <w:pPr>
              <w:spacing w:after="0" w:line="240" w:lineRule="auto"/>
              <w:rPr>
                <w:rFonts w:ascii="Times New Roman" w:eastAsia="Calibri" w:hAnsi="Times New Roman" w:cs="Times New Roman"/>
                <w:noProof/>
                <w:sz w:val="24"/>
                <w:szCs w:val="24"/>
                <w:shd w:val="clear" w:color="auto" w:fill="FFFFFF"/>
              </w:rPr>
            </w:pPr>
            <w:r w:rsidRPr="003E0B41">
              <w:rPr>
                <w:rFonts w:ascii="Times New Roman" w:eastAsia="Calibri" w:hAnsi="Times New Roman" w:cs="Times New Roman"/>
                <w:noProof/>
                <w:sz w:val="24"/>
                <w:szCs w:val="24"/>
                <w:shd w:val="clear" w:color="auto" w:fill="FFFFFF"/>
              </w:rPr>
              <w:t>Lauksaimniecības dzīvnieku radīto  siltumnīcefekt</w:t>
            </w:r>
            <w:r w:rsidR="00EC56CF">
              <w:rPr>
                <w:rFonts w:ascii="Times New Roman" w:eastAsia="Calibri" w:hAnsi="Times New Roman" w:cs="Times New Roman"/>
                <w:noProof/>
                <w:sz w:val="24"/>
                <w:szCs w:val="24"/>
                <w:shd w:val="clear" w:color="auto" w:fill="FFFFFF"/>
              </w:rPr>
              <w:t>a</w:t>
            </w:r>
            <w:r w:rsidRPr="003E0B41">
              <w:rPr>
                <w:rFonts w:ascii="Times New Roman" w:eastAsia="Calibri" w:hAnsi="Times New Roman" w:cs="Times New Roman"/>
                <w:noProof/>
                <w:sz w:val="24"/>
                <w:szCs w:val="24"/>
                <w:shd w:val="clear" w:color="auto" w:fill="FFFFFF"/>
              </w:rPr>
              <w:t xml:space="preserve"> gāzu (SEG) un amonjaka emisiju novērtēšana un uzskaite konvencionālās un bioloģiskās saimniekošanas apstākļos</w:t>
            </w:r>
          </w:p>
        </w:tc>
        <w:tc>
          <w:tcPr>
            <w:tcW w:w="1322" w:type="pct"/>
            <w:tcBorders>
              <w:top w:val="outset" w:sz="6" w:space="0" w:color="414142"/>
              <w:left w:val="outset" w:sz="6" w:space="0" w:color="414142"/>
              <w:bottom w:val="outset" w:sz="6" w:space="0" w:color="414142"/>
              <w:right w:val="outset" w:sz="6" w:space="0" w:color="414142"/>
            </w:tcBorders>
          </w:tcPr>
          <w:p w14:paraId="620289D6" w14:textId="6CED9958" w:rsidR="00D112A7" w:rsidRPr="003E0B41" w:rsidRDefault="007201F4" w:rsidP="007201F4">
            <w:pPr>
              <w:pStyle w:val="PlainText"/>
              <w:rPr>
                <w:rFonts w:ascii="Times New Roman" w:eastAsia="Times New Roman" w:hAnsi="Times New Roman" w:cs="Times New Roman"/>
                <w:sz w:val="24"/>
                <w:szCs w:val="24"/>
              </w:rPr>
            </w:pPr>
            <w:r w:rsidRPr="003E0B41">
              <w:rPr>
                <w:rFonts w:ascii="Times New Roman" w:eastAsia="Times New Roman" w:hAnsi="Times New Roman" w:cs="Times New Roman"/>
                <w:sz w:val="24"/>
                <w:szCs w:val="24"/>
                <w:lang w:eastAsia="lv-LV"/>
              </w:rPr>
              <w:t>24.</w:t>
            </w:r>
            <w:r w:rsidR="00D112A7" w:rsidRPr="003E0B41">
              <w:rPr>
                <w:rFonts w:ascii="Times New Roman" w:eastAsia="Times New Roman" w:hAnsi="Times New Roman" w:cs="Times New Roman"/>
                <w:sz w:val="24"/>
                <w:szCs w:val="24"/>
              </w:rPr>
              <w:t>1. Izveidot pētījuma metodiku uzraudzībā iekļaujamo saimniecību izlasei, atsevišķi katrai dzīvnieku sugai ņemot vērā:</w:t>
            </w:r>
          </w:p>
          <w:p w14:paraId="166EC39E" w14:textId="7220AC84" w:rsidR="00D112A7" w:rsidRPr="003E0B41" w:rsidRDefault="007201F4" w:rsidP="007201F4">
            <w:pPr>
              <w:pStyle w:val="PlainText"/>
              <w:rPr>
                <w:rFonts w:ascii="Times New Roman" w:eastAsia="Times New Roman" w:hAnsi="Times New Roman" w:cs="Times New Roman"/>
                <w:sz w:val="24"/>
                <w:szCs w:val="24"/>
              </w:rPr>
            </w:pPr>
            <w:r w:rsidRPr="003E0B41">
              <w:rPr>
                <w:rFonts w:ascii="Times New Roman" w:eastAsia="Times New Roman" w:hAnsi="Times New Roman" w:cs="Times New Roman"/>
                <w:sz w:val="24"/>
                <w:szCs w:val="24"/>
                <w:lang w:eastAsia="lv-LV"/>
              </w:rPr>
              <w:t>24.</w:t>
            </w:r>
            <w:r w:rsidR="00D112A7" w:rsidRPr="003E0B41">
              <w:rPr>
                <w:rFonts w:ascii="Times New Roman" w:eastAsia="Times New Roman" w:hAnsi="Times New Roman" w:cs="Times New Roman"/>
                <w:sz w:val="24"/>
                <w:szCs w:val="24"/>
              </w:rPr>
              <w:t>1.1. šķirnes;</w:t>
            </w:r>
          </w:p>
          <w:p w14:paraId="325334F4" w14:textId="6A87455A" w:rsidR="00D112A7" w:rsidRPr="003E0B41" w:rsidRDefault="007201F4" w:rsidP="007201F4">
            <w:pPr>
              <w:pStyle w:val="PlainText"/>
              <w:rPr>
                <w:rFonts w:ascii="Times New Roman" w:eastAsia="Times New Roman" w:hAnsi="Times New Roman" w:cs="Times New Roman"/>
                <w:sz w:val="24"/>
                <w:szCs w:val="24"/>
              </w:rPr>
            </w:pPr>
            <w:r w:rsidRPr="003E0B41">
              <w:rPr>
                <w:rFonts w:ascii="Times New Roman" w:eastAsia="Times New Roman" w:hAnsi="Times New Roman" w:cs="Times New Roman"/>
                <w:sz w:val="24"/>
                <w:szCs w:val="24"/>
                <w:lang w:eastAsia="lv-LV"/>
              </w:rPr>
              <w:t>24.</w:t>
            </w:r>
            <w:r w:rsidR="00D112A7" w:rsidRPr="003E0B41">
              <w:rPr>
                <w:rFonts w:ascii="Times New Roman" w:eastAsia="Times New Roman" w:hAnsi="Times New Roman" w:cs="Times New Roman"/>
                <w:sz w:val="24"/>
                <w:szCs w:val="24"/>
              </w:rPr>
              <w:t>1.2. turēšanas apstākļus;</w:t>
            </w:r>
          </w:p>
          <w:p w14:paraId="3D234317" w14:textId="627C8235" w:rsidR="00D112A7" w:rsidRPr="003E0B41" w:rsidRDefault="007201F4" w:rsidP="007201F4">
            <w:pPr>
              <w:pStyle w:val="PlainText"/>
              <w:rPr>
                <w:rFonts w:ascii="Times New Roman" w:eastAsia="Times New Roman" w:hAnsi="Times New Roman" w:cs="Times New Roman"/>
                <w:sz w:val="24"/>
                <w:szCs w:val="24"/>
              </w:rPr>
            </w:pPr>
            <w:r w:rsidRPr="003E0B41">
              <w:rPr>
                <w:rFonts w:ascii="Times New Roman" w:eastAsia="Times New Roman" w:hAnsi="Times New Roman" w:cs="Times New Roman"/>
                <w:sz w:val="24"/>
                <w:szCs w:val="24"/>
                <w:lang w:eastAsia="lv-LV"/>
              </w:rPr>
              <w:t>24.</w:t>
            </w:r>
            <w:r w:rsidR="00D112A7" w:rsidRPr="003E0B41">
              <w:rPr>
                <w:rFonts w:ascii="Times New Roman" w:eastAsia="Times New Roman" w:hAnsi="Times New Roman" w:cs="Times New Roman"/>
                <w:sz w:val="24"/>
                <w:szCs w:val="24"/>
              </w:rPr>
              <w:t>1.3. ēdināšanas tehnoloģijas.</w:t>
            </w:r>
          </w:p>
          <w:p w14:paraId="0CD1AA04" w14:textId="5D9C1666" w:rsidR="00D112A7" w:rsidRPr="003E0B41" w:rsidRDefault="007201F4" w:rsidP="007201F4">
            <w:pPr>
              <w:pStyle w:val="PlainText"/>
              <w:rPr>
                <w:rFonts w:ascii="Times New Roman" w:eastAsia="Times New Roman" w:hAnsi="Times New Roman" w:cs="Times New Roman"/>
                <w:sz w:val="24"/>
                <w:szCs w:val="24"/>
              </w:rPr>
            </w:pPr>
            <w:r w:rsidRPr="003E0B41">
              <w:rPr>
                <w:rFonts w:ascii="Times New Roman" w:eastAsia="Times New Roman" w:hAnsi="Times New Roman" w:cs="Times New Roman"/>
                <w:sz w:val="24"/>
                <w:szCs w:val="24"/>
                <w:lang w:eastAsia="lv-LV"/>
              </w:rPr>
              <w:t>24.</w:t>
            </w:r>
            <w:r w:rsidR="00D112A7" w:rsidRPr="003E0B41">
              <w:rPr>
                <w:rFonts w:ascii="Times New Roman" w:eastAsia="Times New Roman" w:hAnsi="Times New Roman" w:cs="Times New Roman"/>
                <w:sz w:val="24"/>
                <w:szCs w:val="24"/>
              </w:rPr>
              <w:t xml:space="preserve">2. Definēt un ievākt uzraudzības uzskaitei nepieciešamos parametrus: </w:t>
            </w:r>
          </w:p>
          <w:p w14:paraId="62741B11" w14:textId="48143D84" w:rsidR="00D112A7" w:rsidRPr="003E0B41" w:rsidRDefault="007201F4" w:rsidP="007201F4">
            <w:pPr>
              <w:pStyle w:val="PlainText"/>
              <w:rPr>
                <w:rFonts w:ascii="Times New Roman" w:eastAsia="Times New Roman" w:hAnsi="Times New Roman" w:cs="Times New Roman"/>
                <w:sz w:val="24"/>
                <w:szCs w:val="24"/>
              </w:rPr>
            </w:pPr>
            <w:r w:rsidRPr="003E0B41">
              <w:rPr>
                <w:rFonts w:ascii="Times New Roman" w:eastAsia="Times New Roman" w:hAnsi="Times New Roman" w:cs="Times New Roman"/>
                <w:sz w:val="24"/>
                <w:szCs w:val="24"/>
                <w:lang w:eastAsia="lv-LV"/>
              </w:rPr>
              <w:t>24.</w:t>
            </w:r>
            <w:r w:rsidR="00D112A7" w:rsidRPr="003E0B41">
              <w:rPr>
                <w:rFonts w:ascii="Times New Roman" w:eastAsia="Times New Roman" w:hAnsi="Times New Roman" w:cs="Times New Roman"/>
                <w:sz w:val="24"/>
                <w:szCs w:val="24"/>
              </w:rPr>
              <w:t>2.1. dzīvnieku dzīvmasu un produktivitāti raksturojošās pazīmes;</w:t>
            </w:r>
          </w:p>
          <w:p w14:paraId="1B3F3D2F" w14:textId="1DF581B6" w:rsidR="00D112A7" w:rsidRPr="003E0B41" w:rsidRDefault="007201F4" w:rsidP="007201F4">
            <w:pPr>
              <w:pStyle w:val="PlainText"/>
              <w:rPr>
                <w:rFonts w:ascii="Times New Roman" w:eastAsia="Times New Roman" w:hAnsi="Times New Roman" w:cs="Times New Roman"/>
                <w:sz w:val="24"/>
                <w:szCs w:val="24"/>
              </w:rPr>
            </w:pPr>
            <w:r w:rsidRPr="003E0B41">
              <w:rPr>
                <w:rFonts w:ascii="Times New Roman" w:eastAsia="Times New Roman" w:hAnsi="Times New Roman" w:cs="Times New Roman"/>
                <w:sz w:val="24"/>
                <w:szCs w:val="24"/>
                <w:lang w:eastAsia="lv-LV"/>
              </w:rPr>
              <w:t>24.</w:t>
            </w:r>
            <w:r w:rsidR="00D112A7" w:rsidRPr="003E0B41">
              <w:rPr>
                <w:rFonts w:ascii="Times New Roman" w:eastAsia="Times New Roman" w:hAnsi="Times New Roman" w:cs="Times New Roman"/>
                <w:sz w:val="24"/>
                <w:szCs w:val="24"/>
              </w:rPr>
              <w:t>2.2. barības līdzekļu</w:t>
            </w:r>
            <w:r w:rsidR="00EC56CF">
              <w:rPr>
                <w:rFonts w:ascii="Times New Roman" w:eastAsia="Times New Roman" w:hAnsi="Times New Roman" w:cs="Times New Roman"/>
                <w:sz w:val="24"/>
                <w:szCs w:val="24"/>
              </w:rPr>
              <w:t>s</w:t>
            </w:r>
            <w:r w:rsidR="00D112A7" w:rsidRPr="003E0B41">
              <w:rPr>
                <w:rFonts w:ascii="Times New Roman" w:eastAsia="Times New Roman" w:hAnsi="Times New Roman" w:cs="Times New Roman"/>
                <w:sz w:val="24"/>
                <w:szCs w:val="24"/>
              </w:rPr>
              <w:t xml:space="preserve"> un dev</w:t>
            </w:r>
            <w:r w:rsidR="00EC56CF">
              <w:rPr>
                <w:rFonts w:ascii="Times New Roman" w:eastAsia="Times New Roman" w:hAnsi="Times New Roman" w:cs="Times New Roman"/>
                <w:sz w:val="24"/>
                <w:szCs w:val="24"/>
              </w:rPr>
              <w:t>as</w:t>
            </w:r>
            <w:r w:rsidR="00D112A7" w:rsidRPr="003E0B41">
              <w:rPr>
                <w:rFonts w:ascii="Times New Roman" w:eastAsia="Times New Roman" w:hAnsi="Times New Roman" w:cs="Times New Roman"/>
                <w:sz w:val="24"/>
                <w:szCs w:val="24"/>
              </w:rPr>
              <w:t xml:space="preserve"> raksturojošos laboratoriski novērtētos ķīmisko analīžu rādītājus.</w:t>
            </w:r>
          </w:p>
          <w:p w14:paraId="7DDB9508" w14:textId="7765D502" w:rsidR="00D112A7" w:rsidRPr="003E0B41" w:rsidRDefault="007201F4" w:rsidP="000851C1">
            <w:pPr>
              <w:pStyle w:val="PlainText"/>
              <w:rPr>
                <w:rFonts w:ascii="Times New Roman" w:hAnsi="Times New Roman" w:cs="Times New Roman"/>
                <w:sz w:val="24"/>
                <w:szCs w:val="24"/>
                <w:shd w:val="clear" w:color="auto" w:fill="FFFFFF"/>
              </w:rPr>
            </w:pPr>
            <w:r w:rsidRPr="003E0B41">
              <w:rPr>
                <w:rFonts w:ascii="Times New Roman" w:eastAsia="Times New Roman" w:hAnsi="Times New Roman" w:cs="Times New Roman"/>
                <w:sz w:val="24"/>
                <w:szCs w:val="24"/>
                <w:lang w:eastAsia="lv-LV"/>
              </w:rPr>
              <w:t>24.</w:t>
            </w:r>
            <w:r w:rsidR="00D112A7" w:rsidRPr="003E0B41">
              <w:rPr>
                <w:rFonts w:ascii="Times New Roman" w:eastAsia="Times New Roman" w:hAnsi="Times New Roman" w:cs="Times New Roman"/>
                <w:sz w:val="24"/>
                <w:szCs w:val="24"/>
              </w:rPr>
              <w:t>3. Izveidot pētījuma datu matricas projektu, saskaņot uzraudzībā iegūstamo parametru mērvienības ar SEG un amonjaka emisiju aprēķina modeļos izmantojamām mērvienībām</w:t>
            </w:r>
          </w:p>
        </w:tc>
        <w:tc>
          <w:tcPr>
            <w:tcW w:w="504" w:type="pct"/>
            <w:tcBorders>
              <w:top w:val="outset" w:sz="6" w:space="0" w:color="414142"/>
              <w:left w:val="outset" w:sz="6" w:space="0" w:color="414142"/>
              <w:bottom w:val="outset" w:sz="6" w:space="0" w:color="414142"/>
              <w:right w:val="outset" w:sz="6" w:space="0" w:color="414142"/>
            </w:tcBorders>
          </w:tcPr>
          <w:p w14:paraId="213B8F09" w14:textId="75FB6212"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25 000</w:t>
            </w:r>
          </w:p>
          <w:p w14:paraId="6BF143FF" w14:textId="5A29BBD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p>
        </w:tc>
        <w:tc>
          <w:tcPr>
            <w:tcW w:w="953" w:type="pct"/>
            <w:tcBorders>
              <w:top w:val="outset" w:sz="6" w:space="0" w:color="414142"/>
              <w:left w:val="outset" w:sz="6" w:space="0" w:color="414142"/>
              <w:bottom w:val="outset" w:sz="6" w:space="0" w:color="414142"/>
              <w:right w:val="outset" w:sz="6" w:space="0" w:color="414142"/>
            </w:tcBorders>
          </w:tcPr>
          <w:p w14:paraId="21CA83A7" w14:textId="54449A3C"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w:t>
            </w:r>
          </w:p>
        </w:tc>
        <w:tc>
          <w:tcPr>
            <w:tcW w:w="921" w:type="pct"/>
            <w:tcBorders>
              <w:top w:val="outset" w:sz="6" w:space="0" w:color="414142"/>
              <w:left w:val="outset" w:sz="6" w:space="0" w:color="414142"/>
              <w:bottom w:val="outset" w:sz="6" w:space="0" w:color="414142"/>
              <w:right w:val="outset" w:sz="6" w:space="0" w:color="414142"/>
            </w:tcBorders>
          </w:tcPr>
          <w:p w14:paraId="71295470" w14:textId="7C3E3E71"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Lauksaimniecības departaments</w:t>
            </w:r>
          </w:p>
        </w:tc>
      </w:tr>
      <w:tr w:rsidR="003E0B41" w:rsidRPr="003E0B41" w14:paraId="05F5A7C3" w14:textId="77777777" w:rsidTr="006D6D12">
        <w:tc>
          <w:tcPr>
            <w:tcW w:w="293" w:type="pct"/>
            <w:tcBorders>
              <w:top w:val="outset" w:sz="6" w:space="0" w:color="414142"/>
              <w:left w:val="outset" w:sz="6" w:space="0" w:color="414142"/>
              <w:bottom w:val="outset" w:sz="6" w:space="0" w:color="414142"/>
              <w:right w:val="outset" w:sz="6" w:space="0" w:color="414142"/>
            </w:tcBorders>
          </w:tcPr>
          <w:p w14:paraId="39BFBAB5" w14:textId="40F66932"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25.</w:t>
            </w:r>
          </w:p>
        </w:tc>
        <w:tc>
          <w:tcPr>
            <w:tcW w:w="1006" w:type="pct"/>
            <w:tcBorders>
              <w:top w:val="outset" w:sz="6" w:space="0" w:color="414142"/>
              <w:left w:val="outset" w:sz="6" w:space="0" w:color="414142"/>
              <w:bottom w:val="outset" w:sz="6" w:space="0" w:color="414142"/>
              <w:right w:val="outset" w:sz="6" w:space="0" w:color="414142"/>
            </w:tcBorders>
          </w:tcPr>
          <w:p w14:paraId="0B6A9470" w14:textId="51F3BFCF" w:rsidR="00D112A7" w:rsidRPr="003E0B41" w:rsidRDefault="00D112A7" w:rsidP="00D112A7">
            <w:pPr>
              <w:spacing w:after="0" w:line="240" w:lineRule="auto"/>
              <w:rPr>
                <w:rFonts w:ascii="Times New Roman" w:eastAsia="Calibri" w:hAnsi="Times New Roman" w:cs="Times New Roman"/>
                <w:noProof/>
                <w:sz w:val="24"/>
                <w:szCs w:val="24"/>
                <w:shd w:val="clear" w:color="auto" w:fill="FFFFFF"/>
              </w:rPr>
            </w:pPr>
            <w:r w:rsidRPr="003E0B41">
              <w:rPr>
                <w:rFonts w:ascii="Times New Roman" w:eastAsia="Calibri" w:hAnsi="Times New Roman" w:cs="Times New Roman"/>
                <w:noProof/>
                <w:sz w:val="24"/>
                <w:szCs w:val="24"/>
                <w:shd w:val="clear" w:color="auto" w:fill="FFFFFF"/>
              </w:rPr>
              <w:t xml:space="preserve">Pievienotās vērtības nodokļa (turpmāk – PVN) samazinātās likmes </w:t>
            </w:r>
            <w:r w:rsidRPr="00CA7A7F">
              <w:rPr>
                <w:rFonts w:ascii="Times New Roman" w:eastAsia="Calibri" w:hAnsi="Times New Roman" w:cs="Times New Roman"/>
                <w:noProof/>
                <w:sz w:val="24"/>
                <w:szCs w:val="24"/>
                <w:shd w:val="clear" w:color="auto" w:fill="FFFFFF"/>
              </w:rPr>
              <w:t>5</w:t>
            </w:r>
            <w:r w:rsidR="000851C1" w:rsidRPr="00CA7A7F">
              <w:rPr>
                <w:rFonts w:ascii="Times New Roman" w:eastAsia="Calibri" w:hAnsi="Times New Roman" w:cs="Times New Roman"/>
                <w:noProof/>
                <w:sz w:val="24"/>
                <w:szCs w:val="24"/>
                <w:shd w:val="clear" w:color="auto" w:fill="FFFFFF"/>
              </w:rPr>
              <w:t xml:space="preserve"> </w:t>
            </w:r>
            <w:r w:rsidRPr="00CA7A7F">
              <w:rPr>
                <w:rFonts w:ascii="Times New Roman" w:eastAsia="Calibri" w:hAnsi="Times New Roman" w:cs="Times New Roman"/>
                <w:noProof/>
                <w:sz w:val="24"/>
                <w:szCs w:val="24"/>
                <w:shd w:val="clear" w:color="auto" w:fill="FFFFFF"/>
              </w:rPr>
              <w:t>% apmērā ieviešana olām, s</w:t>
            </w:r>
            <w:r w:rsidR="00A226C6" w:rsidRPr="00CA7A7F">
              <w:rPr>
                <w:rFonts w:ascii="Times New Roman" w:eastAsia="Calibri" w:hAnsi="Times New Roman" w:cs="Times New Roman"/>
                <w:noProof/>
                <w:sz w:val="24"/>
                <w:szCs w:val="24"/>
                <w:shd w:val="clear" w:color="auto" w:fill="FFFFFF"/>
              </w:rPr>
              <w:t>v</w:t>
            </w:r>
            <w:r w:rsidRPr="00CA7A7F">
              <w:rPr>
                <w:rFonts w:ascii="Times New Roman" w:eastAsia="Calibri" w:hAnsi="Times New Roman" w:cs="Times New Roman"/>
                <w:noProof/>
                <w:sz w:val="24"/>
                <w:szCs w:val="24"/>
                <w:shd w:val="clear" w:color="auto" w:fill="FFFFFF"/>
              </w:rPr>
              <w:t>aigai gaļai, piena pamatproduktiem</w:t>
            </w:r>
            <w:r w:rsidRPr="003E0B41">
              <w:rPr>
                <w:rFonts w:ascii="Times New Roman" w:eastAsia="Calibri" w:hAnsi="Times New Roman" w:cs="Times New Roman"/>
                <w:noProof/>
                <w:sz w:val="24"/>
                <w:szCs w:val="24"/>
                <w:shd w:val="clear" w:color="auto" w:fill="FFFFFF"/>
              </w:rPr>
              <w:t xml:space="preserve"> </w:t>
            </w:r>
            <w:r w:rsidRPr="003E0B41">
              <w:rPr>
                <w:rFonts w:ascii="Times New Roman" w:eastAsia="Calibri" w:hAnsi="Times New Roman" w:cs="Times New Roman"/>
                <w:noProof/>
                <w:sz w:val="24"/>
                <w:szCs w:val="24"/>
                <w:shd w:val="clear" w:color="auto" w:fill="FFFFFF"/>
              </w:rPr>
              <w:lastRenderedPageBreak/>
              <w:t>un svaigām zivīm un tās efektivitātes vērtējums</w:t>
            </w:r>
          </w:p>
        </w:tc>
        <w:tc>
          <w:tcPr>
            <w:tcW w:w="1322" w:type="pct"/>
            <w:tcBorders>
              <w:top w:val="outset" w:sz="6" w:space="0" w:color="414142"/>
              <w:left w:val="outset" w:sz="6" w:space="0" w:color="414142"/>
              <w:bottom w:val="outset" w:sz="6" w:space="0" w:color="414142"/>
              <w:right w:val="outset" w:sz="6" w:space="0" w:color="414142"/>
            </w:tcBorders>
          </w:tcPr>
          <w:p w14:paraId="1CF8F56F" w14:textId="088A58EA" w:rsidR="00D112A7" w:rsidRPr="003E0B41" w:rsidRDefault="007201F4" w:rsidP="000851C1">
            <w:pPr>
              <w:pStyle w:val="PlainText"/>
              <w:rPr>
                <w:rFonts w:ascii="Times New Roman" w:eastAsia="Times New Roman" w:hAnsi="Times New Roman" w:cs="Times New Roman"/>
                <w:sz w:val="24"/>
                <w:szCs w:val="24"/>
              </w:rPr>
            </w:pPr>
            <w:r w:rsidRPr="003E0B41">
              <w:rPr>
                <w:rFonts w:ascii="Times New Roman" w:eastAsia="Times New Roman" w:hAnsi="Times New Roman" w:cs="Times New Roman"/>
                <w:sz w:val="24"/>
                <w:szCs w:val="24"/>
                <w:lang w:eastAsia="lv-LV"/>
              </w:rPr>
              <w:lastRenderedPageBreak/>
              <w:t>25.</w:t>
            </w:r>
            <w:r w:rsidR="00D112A7" w:rsidRPr="003E0B41">
              <w:rPr>
                <w:rFonts w:ascii="Times New Roman" w:eastAsia="Times New Roman" w:hAnsi="Times New Roman" w:cs="Times New Roman"/>
                <w:sz w:val="24"/>
                <w:szCs w:val="24"/>
              </w:rPr>
              <w:t xml:space="preserve">1. Novērtēt PVN likmes samazināšanas </w:t>
            </w:r>
            <w:r w:rsidR="000851C1" w:rsidRPr="003E0B41">
              <w:rPr>
                <w:rFonts w:ascii="Times New Roman" w:eastAsia="Times New Roman" w:hAnsi="Times New Roman" w:cs="Times New Roman"/>
                <w:sz w:val="24"/>
                <w:szCs w:val="24"/>
              </w:rPr>
              <w:t xml:space="preserve">ietekmi </w:t>
            </w:r>
            <w:r w:rsidR="00D112A7" w:rsidRPr="003E0B41">
              <w:rPr>
                <w:rFonts w:ascii="Times New Roman" w:eastAsia="Times New Roman" w:hAnsi="Times New Roman" w:cs="Times New Roman"/>
                <w:sz w:val="24"/>
                <w:szCs w:val="24"/>
              </w:rPr>
              <w:t xml:space="preserve">dažādām pārtikas produktu grupām uz cenām, patēriņu, ražošanu un ražotāju konkurētspēju, valsts budžetu, ēnu ekonomiku. </w:t>
            </w:r>
          </w:p>
          <w:p w14:paraId="0E729D45" w14:textId="72D81F6A" w:rsidR="00D112A7" w:rsidRPr="003E0B41" w:rsidRDefault="007201F4" w:rsidP="000851C1">
            <w:pPr>
              <w:pStyle w:val="PlainText"/>
              <w:rPr>
                <w:rFonts w:ascii="Times New Roman" w:eastAsia="Times New Roman" w:hAnsi="Times New Roman" w:cs="Times New Roman"/>
                <w:sz w:val="24"/>
                <w:szCs w:val="24"/>
              </w:rPr>
            </w:pPr>
            <w:r w:rsidRPr="003E0B41">
              <w:rPr>
                <w:rFonts w:ascii="Times New Roman" w:eastAsia="Times New Roman" w:hAnsi="Times New Roman" w:cs="Times New Roman"/>
                <w:sz w:val="24"/>
                <w:szCs w:val="24"/>
                <w:lang w:eastAsia="lv-LV"/>
              </w:rPr>
              <w:lastRenderedPageBreak/>
              <w:t>25.</w:t>
            </w:r>
            <w:r w:rsidR="00D112A7" w:rsidRPr="003E0B41">
              <w:rPr>
                <w:rFonts w:ascii="Times New Roman" w:eastAsia="Times New Roman" w:hAnsi="Times New Roman" w:cs="Times New Roman"/>
                <w:sz w:val="24"/>
                <w:szCs w:val="24"/>
              </w:rPr>
              <w:t xml:space="preserve">2. Novērtēt PVN likmes samazināšanas </w:t>
            </w:r>
            <w:r w:rsidR="000851C1" w:rsidRPr="003E0B41">
              <w:rPr>
                <w:rFonts w:ascii="Times New Roman" w:eastAsia="Times New Roman" w:hAnsi="Times New Roman" w:cs="Times New Roman"/>
                <w:sz w:val="24"/>
                <w:szCs w:val="24"/>
              </w:rPr>
              <w:t xml:space="preserve">sociālo ietekmi </w:t>
            </w:r>
            <w:r w:rsidR="00D112A7" w:rsidRPr="003E0B41">
              <w:rPr>
                <w:rFonts w:ascii="Times New Roman" w:eastAsia="Times New Roman" w:hAnsi="Times New Roman" w:cs="Times New Roman"/>
                <w:sz w:val="24"/>
                <w:szCs w:val="24"/>
              </w:rPr>
              <w:t xml:space="preserve">dažādām pārtikas produktu grupām. </w:t>
            </w:r>
          </w:p>
          <w:p w14:paraId="12CD48A2" w14:textId="59421754" w:rsidR="00D112A7" w:rsidRPr="003E0B41" w:rsidRDefault="007201F4" w:rsidP="000851C1">
            <w:pPr>
              <w:pStyle w:val="PlainText"/>
              <w:rPr>
                <w:rFonts w:ascii="Times New Roman" w:eastAsia="Times New Roman" w:hAnsi="Times New Roman" w:cs="Times New Roman"/>
                <w:sz w:val="24"/>
                <w:szCs w:val="24"/>
              </w:rPr>
            </w:pPr>
            <w:r w:rsidRPr="003E0B41">
              <w:rPr>
                <w:rFonts w:ascii="Times New Roman" w:eastAsia="Times New Roman" w:hAnsi="Times New Roman" w:cs="Times New Roman"/>
                <w:sz w:val="24"/>
                <w:szCs w:val="24"/>
                <w:lang w:eastAsia="lv-LV"/>
              </w:rPr>
              <w:t>25.</w:t>
            </w:r>
            <w:r w:rsidR="00D112A7" w:rsidRPr="003E0B41">
              <w:rPr>
                <w:rFonts w:ascii="Times New Roman" w:eastAsia="Times New Roman" w:hAnsi="Times New Roman" w:cs="Times New Roman"/>
                <w:sz w:val="24"/>
                <w:szCs w:val="24"/>
              </w:rPr>
              <w:t>3. Veikt analīzi par iespēju mazināt PVN likm</w:t>
            </w:r>
            <w:r w:rsidR="000851C1">
              <w:rPr>
                <w:rFonts w:ascii="Times New Roman" w:eastAsia="Times New Roman" w:hAnsi="Times New Roman" w:cs="Times New Roman"/>
                <w:sz w:val="24"/>
                <w:szCs w:val="24"/>
              </w:rPr>
              <w:t>i</w:t>
            </w:r>
            <w:r w:rsidR="00D112A7" w:rsidRPr="003E0B41">
              <w:rPr>
                <w:rFonts w:ascii="Times New Roman" w:eastAsia="Times New Roman" w:hAnsi="Times New Roman" w:cs="Times New Roman"/>
                <w:sz w:val="24"/>
                <w:szCs w:val="24"/>
              </w:rPr>
              <w:t xml:space="preserve"> pārtikas produktiem, nemazinot kopējos nodokļu ieņēmumus valstī</w:t>
            </w:r>
          </w:p>
        </w:tc>
        <w:tc>
          <w:tcPr>
            <w:tcW w:w="504" w:type="pct"/>
            <w:tcBorders>
              <w:top w:val="outset" w:sz="6" w:space="0" w:color="414142"/>
              <w:left w:val="outset" w:sz="6" w:space="0" w:color="414142"/>
              <w:bottom w:val="outset" w:sz="6" w:space="0" w:color="414142"/>
              <w:right w:val="outset" w:sz="6" w:space="0" w:color="414142"/>
            </w:tcBorders>
          </w:tcPr>
          <w:p w14:paraId="68682E50" w14:textId="05F4C71F"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lastRenderedPageBreak/>
              <w:t>100 000</w:t>
            </w:r>
          </w:p>
        </w:tc>
        <w:tc>
          <w:tcPr>
            <w:tcW w:w="953" w:type="pct"/>
            <w:tcBorders>
              <w:top w:val="outset" w:sz="6" w:space="0" w:color="414142"/>
              <w:left w:val="outset" w:sz="6" w:space="0" w:color="414142"/>
              <w:bottom w:val="outset" w:sz="6" w:space="0" w:color="414142"/>
              <w:right w:val="outset" w:sz="6" w:space="0" w:color="414142"/>
            </w:tcBorders>
          </w:tcPr>
          <w:p w14:paraId="7FC5AD7E" w14:textId="5E5415D8"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w:t>
            </w:r>
          </w:p>
        </w:tc>
        <w:tc>
          <w:tcPr>
            <w:tcW w:w="921" w:type="pct"/>
            <w:tcBorders>
              <w:top w:val="outset" w:sz="6" w:space="0" w:color="414142"/>
              <w:left w:val="outset" w:sz="6" w:space="0" w:color="414142"/>
              <w:bottom w:val="outset" w:sz="6" w:space="0" w:color="414142"/>
              <w:right w:val="outset" w:sz="6" w:space="0" w:color="414142"/>
            </w:tcBorders>
          </w:tcPr>
          <w:p w14:paraId="5D9DB355" w14:textId="02CFECCC"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Lauku attīstības atbalsta departaments</w:t>
            </w:r>
          </w:p>
        </w:tc>
      </w:tr>
      <w:tr w:rsidR="003E0B41" w:rsidRPr="003E0B41" w14:paraId="1AE29C59" w14:textId="77777777" w:rsidTr="006D6D12">
        <w:tc>
          <w:tcPr>
            <w:tcW w:w="293" w:type="pct"/>
            <w:tcBorders>
              <w:top w:val="outset" w:sz="6" w:space="0" w:color="414142"/>
              <w:left w:val="outset" w:sz="6" w:space="0" w:color="414142"/>
              <w:bottom w:val="outset" w:sz="6" w:space="0" w:color="414142"/>
              <w:right w:val="outset" w:sz="6" w:space="0" w:color="414142"/>
            </w:tcBorders>
          </w:tcPr>
          <w:p w14:paraId="623546E0" w14:textId="6CC97DA3"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26.</w:t>
            </w:r>
          </w:p>
        </w:tc>
        <w:tc>
          <w:tcPr>
            <w:tcW w:w="1006" w:type="pct"/>
            <w:tcBorders>
              <w:top w:val="outset" w:sz="6" w:space="0" w:color="414142"/>
              <w:left w:val="outset" w:sz="6" w:space="0" w:color="414142"/>
              <w:bottom w:val="outset" w:sz="6" w:space="0" w:color="414142"/>
              <w:right w:val="outset" w:sz="6" w:space="0" w:color="414142"/>
            </w:tcBorders>
          </w:tcPr>
          <w:p w14:paraId="30ECDF49" w14:textId="729C8ABA" w:rsidR="00D112A7" w:rsidRPr="003E0B41" w:rsidRDefault="00D112A7" w:rsidP="00D112A7">
            <w:pPr>
              <w:spacing w:after="0" w:line="240" w:lineRule="auto"/>
              <w:rPr>
                <w:rFonts w:ascii="Times New Roman" w:eastAsia="Calibri" w:hAnsi="Times New Roman" w:cs="Times New Roman"/>
                <w:noProof/>
                <w:sz w:val="24"/>
                <w:szCs w:val="24"/>
                <w:shd w:val="clear" w:color="auto" w:fill="FFFFFF"/>
              </w:rPr>
            </w:pPr>
            <w:r w:rsidRPr="003E0B41">
              <w:rPr>
                <w:rFonts w:ascii="Times New Roman" w:eastAsia="Calibri" w:hAnsi="Times New Roman" w:cs="Times New Roman"/>
                <w:noProof/>
                <w:sz w:val="24"/>
                <w:szCs w:val="24"/>
                <w:shd w:val="clear" w:color="auto" w:fill="FFFFFF"/>
              </w:rPr>
              <w:t xml:space="preserve">Eiropas Zaļā kursa realizācijas ietekme </w:t>
            </w:r>
            <w:r w:rsidR="000851C1">
              <w:rPr>
                <w:rFonts w:ascii="Times New Roman" w:eastAsia="Calibri" w:hAnsi="Times New Roman" w:cs="Times New Roman"/>
                <w:noProof/>
                <w:sz w:val="24"/>
                <w:szCs w:val="24"/>
                <w:shd w:val="clear" w:color="auto" w:fill="FFFFFF"/>
              </w:rPr>
              <w:t xml:space="preserve">uz </w:t>
            </w:r>
            <w:r w:rsidRPr="003E0B41">
              <w:rPr>
                <w:rFonts w:ascii="Times New Roman" w:eastAsia="Calibri" w:hAnsi="Times New Roman" w:cs="Times New Roman"/>
                <w:noProof/>
                <w:sz w:val="24"/>
                <w:szCs w:val="24"/>
                <w:shd w:val="clear" w:color="auto" w:fill="FFFFFF"/>
              </w:rPr>
              <w:t>Latvijas lauksaimniecīb</w:t>
            </w:r>
            <w:r w:rsidR="000851C1">
              <w:rPr>
                <w:rFonts w:ascii="Times New Roman" w:eastAsia="Calibri" w:hAnsi="Times New Roman" w:cs="Times New Roman"/>
                <w:noProof/>
                <w:sz w:val="24"/>
                <w:szCs w:val="24"/>
                <w:shd w:val="clear" w:color="auto" w:fill="FFFFFF"/>
              </w:rPr>
              <w:t>u</w:t>
            </w:r>
          </w:p>
        </w:tc>
        <w:tc>
          <w:tcPr>
            <w:tcW w:w="1322" w:type="pct"/>
            <w:tcBorders>
              <w:top w:val="outset" w:sz="6" w:space="0" w:color="414142"/>
              <w:left w:val="outset" w:sz="6" w:space="0" w:color="414142"/>
              <w:bottom w:val="outset" w:sz="6" w:space="0" w:color="414142"/>
              <w:right w:val="outset" w:sz="6" w:space="0" w:color="414142"/>
            </w:tcBorders>
          </w:tcPr>
          <w:p w14:paraId="1687F304" w14:textId="7F1EB5A4" w:rsidR="0017559A" w:rsidRPr="003E0B41" w:rsidRDefault="007201F4" w:rsidP="000851C1">
            <w:pPr>
              <w:pStyle w:val="PlainText"/>
              <w:rPr>
                <w:rFonts w:ascii="Times New Roman" w:eastAsia="Times New Roman" w:hAnsi="Times New Roman" w:cs="Times New Roman"/>
                <w:sz w:val="24"/>
                <w:szCs w:val="24"/>
              </w:rPr>
            </w:pPr>
            <w:r w:rsidRPr="003E0B41">
              <w:rPr>
                <w:rFonts w:ascii="Times New Roman" w:eastAsia="Times New Roman" w:hAnsi="Times New Roman" w:cs="Times New Roman"/>
                <w:sz w:val="24"/>
                <w:szCs w:val="24"/>
                <w:lang w:eastAsia="lv-LV"/>
              </w:rPr>
              <w:t>26.</w:t>
            </w:r>
            <w:r w:rsidR="002B7A70" w:rsidRPr="003E0B41">
              <w:rPr>
                <w:rFonts w:ascii="Times New Roman" w:eastAsia="Times New Roman" w:hAnsi="Times New Roman" w:cs="Times New Roman"/>
                <w:sz w:val="24"/>
                <w:szCs w:val="24"/>
              </w:rPr>
              <w:t xml:space="preserve">1. </w:t>
            </w:r>
            <w:r w:rsidR="0017559A" w:rsidRPr="003E0B41">
              <w:rPr>
                <w:rFonts w:ascii="Times New Roman" w:eastAsia="Times New Roman" w:hAnsi="Times New Roman" w:cs="Times New Roman"/>
                <w:sz w:val="24"/>
                <w:szCs w:val="24"/>
              </w:rPr>
              <w:t xml:space="preserve">Strukturētā Eiropas </w:t>
            </w:r>
            <w:r w:rsidR="000851C1">
              <w:rPr>
                <w:rFonts w:ascii="Times New Roman" w:eastAsia="Times New Roman" w:hAnsi="Times New Roman" w:cs="Times New Roman"/>
                <w:sz w:val="24"/>
                <w:szCs w:val="24"/>
              </w:rPr>
              <w:t>Z</w:t>
            </w:r>
            <w:r w:rsidR="0017559A" w:rsidRPr="003E0B41">
              <w:rPr>
                <w:rFonts w:ascii="Times New Roman" w:eastAsia="Times New Roman" w:hAnsi="Times New Roman" w:cs="Times New Roman"/>
                <w:sz w:val="24"/>
                <w:szCs w:val="24"/>
              </w:rPr>
              <w:t>aļā kursa analīze. Kādas politikas iniciatīvas ir apvienotas šajā kursā un konceptuāli cik būtiski tās var ietekmēt Latvijas lauksaimniecības sektoru gan tiešā, gan pastarpinātā veidā.</w:t>
            </w:r>
          </w:p>
          <w:p w14:paraId="7882A190" w14:textId="569F1AA5" w:rsidR="0017559A" w:rsidRPr="003E0B41" w:rsidRDefault="007201F4" w:rsidP="000851C1">
            <w:pPr>
              <w:pStyle w:val="PlainText"/>
              <w:rPr>
                <w:rFonts w:ascii="Times New Roman" w:eastAsia="Times New Roman" w:hAnsi="Times New Roman" w:cs="Times New Roman"/>
                <w:sz w:val="24"/>
                <w:szCs w:val="24"/>
              </w:rPr>
            </w:pPr>
            <w:r w:rsidRPr="003E0B41">
              <w:rPr>
                <w:rFonts w:ascii="Times New Roman" w:eastAsia="Times New Roman" w:hAnsi="Times New Roman" w:cs="Times New Roman"/>
                <w:sz w:val="24"/>
                <w:szCs w:val="24"/>
                <w:lang w:eastAsia="lv-LV"/>
              </w:rPr>
              <w:t>26.</w:t>
            </w:r>
            <w:r w:rsidR="0017559A" w:rsidRPr="003E0B41">
              <w:rPr>
                <w:rFonts w:ascii="Times New Roman" w:eastAsia="Times New Roman" w:hAnsi="Times New Roman" w:cs="Times New Roman"/>
                <w:sz w:val="24"/>
                <w:szCs w:val="24"/>
              </w:rPr>
              <w:t>2. Eiropas Zaļā kursa 2030. gada lauksaimniecības mērķu sasniegšanas tiešā ietekme uz Latvijas lauksaimniecību. Paredz lauksaimniecības sektora modeļa simulācijas.</w:t>
            </w:r>
          </w:p>
          <w:p w14:paraId="467D0B98" w14:textId="30CE08EE" w:rsidR="0017559A" w:rsidRPr="003E0B41" w:rsidRDefault="007201F4" w:rsidP="000851C1">
            <w:pPr>
              <w:pStyle w:val="PlainText"/>
              <w:rPr>
                <w:rFonts w:ascii="Times New Roman" w:eastAsia="Times New Roman" w:hAnsi="Times New Roman" w:cs="Times New Roman"/>
                <w:sz w:val="24"/>
                <w:szCs w:val="24"/>
              </w:rPr>
            </w:pPr>
            <w:r w:rsidRPr="003E0B41">
              <w:rPr>
                <w:rFonts w:ascii="Times New Roman" w:eastAsia="Times New Roman" w:hAnsi="Times New Roman" w:cs="Times New Roman"/>
                <w:sz w:val="24"/>
                <w:szCs w:val="24"/>
                <w:lang w:eastAsia="lv-LV"/>
              </w:rPr>
              <w:t>26.</w:t>
            </w:r>
            <w:r w:rsidR="0017559A" w:rsidRPr="003E0B41">
              <w:rPr>
                <w:rFonts w:ascii="Times New Roman" w:eastAsia="Times New Roman" w:hAnsi="Times New Roman" w:cs="Times New Roman"/>
                <w:sz w:val="24"/>
                <w:szCs w:val="24"/>
              </w:rPr>
              <w:t>3. Eiropas Zaļā kursa 2030. gada svarīgāko citu (ne lauksaimniecības) sektoru mērķu sasniegšanas netiešā ietekme uz Latvijas lauksaimniecību.</w:t>
            </w:r>
          </w:p>
          <w:p w14:paraId="4632B0D7" w14:textId="2B654A5F" w:rsidR="0017559A" w:rsidRPr="003E0B41" w:rsidRDefault="007201F4" w:rsidP="000851C1">
            <w:pPr>
              <w:pStyle w:val="PlainText"/>
              <w:rPr>
                <w:rFonts w:ascii="Times New Roman" w:eastAsia="Times New Roman" w:hAnsi="Times New Roman" w:cs="Times New Roman"/>
                <w:sz w:val="24"/>
                <w:szCs w:val="24"/>
              </w:rPr>
            </w:pPr>
            <w:r w:rsidRPr="003E0B41">
              <w:rPr>
                <w:rFonts w:ascii="Times New Roman" w:eastAsia="Times New Roman" w:hAnsi="Times New Roman" w:cs="Times New Roman"/>
                <w:sz w:val="24"/>
                <w:szCs w:val="24"/>
                <w:lang w:eastAsia="lv-LV"/>
              </w:rPr>
              <w:t>26.</w:t>
            </w:r>
            <w:r w:rsidR="0017559A" w:rsidRPr="003E0B41">
              <w:rPr>
                <w:rFonts w:ascii="Times New Roman" w:eastAsia="Times New Roman" w:hAnsi="Times New Roman" w:cs="Times New Roman"/>
                <w:sz w:val="24"/>
                <w:szCs w:val="24"/>
              </w:rPr>
              <w:t>4. Nākotnes scenāriji.  Kā varētu izskatīties lauksaimnieciskās produkcijas ražošanas sektors Eiropas Savienībā kopumā un kāda varētu būt Latvij</w:t>
            </w:r>
            <w:r w:rsidR="000851C1">
              <w:rPr>
                <w:rFonts w:ascii="Times New Roman" w:eastAsia="Times New Roman" w:hAnsi="Times New Roman" w:cs="Times New Roman"/>
                <w:sz w:val="24"/>
                <w:szCs w:val="24"/>
              </w:rPr>
              <w:t>as</w:t>
            </w:r>
            <w:r w:rsidR="0017559A" w:rsidRPr="003E0B41">
              <w:rPr>
                <w:rFonts w:ascii="Times New Roman" w:eastAsia="Times New Roman" w:hAnsi="Times New Roman" w:cs="Times New Roman"/>
                <w:sz w:val="24"/>
                <w:szCs w:val="24"/>
              </w:rPr>
              <w:t xml:space="preserve"> vieta tajā Eiropas Zaļā kursa ieviešanas rezultātā.</w:t>
            </w:r>
          </w:p>
          <w:p w14:paraId="0A3EBA2E" w14:textId="5785C8A8" w:rsidR="00D112A7" w:rsidRPr="003E0B41" w:rsidRDefault="007201F4" w:rsidP="000851C1">
            <w:pPr>
              <w:pStyle w:val="PlainText"/>
              <w:rPr>
                <w:rFonts w:ascii="Times New Roman" w:eastAsia="Times New Roman" w:hAnsi="Times New Roman" w:cs="Times New Roman"/>
                <w:sz w:val="24"/>
                <w:szCs w:val="24"/>
              </w:rPr>
            </w:pPr>
            <w:r w:rsidRPr="003E0B41">
              <w:rPr>
                <w:rFonts w:ascii="Times New Roman" w:eastAsia="Times New Roman" w:hAnsi="Times New Roman" w:cs="Times New Roman"/>
                <w:sz w:val="24"/>
                <w:szCs w:val="24"/>
                <w:lang w:eastAsia="lv-LV"/>
              </w:rPr>
              <w:t>26.</w:t>
            </w:r>
            <w:r w:rsidR="0017559A" w:rsidRPr="003E0B41">
              <w:rPr>
                <w:rFonts w:ascii="Times New Roman" w:eastAsia="Times New Roman" w:hAnsi="Times New Roman" w:cs="Times New Roman"/>
                <w:sz w:val="24"/>
                <w:szCs w:val="24"/>
              </w:rPr>
              <w:t>5. Secinājumi un rekomendācijas politikas veidotājiem</w:t>
            </w:r>
          </w:p>
        </w:tc>
        <w:tc>
          <w:tcPr>
            <w:tcW w:w="504" w:type="pct"/>
            <w:tcBorders>
              <w:top w:val="outset" w:sz="6" w:space="0" w:color="414142"/>
              <w:left w:val="outset" w:sz="6" w:space="0" w:color="414142"/>
              <w:bottom w:val="outset" w:sz="6" w:space="0" w:color="414142"/>
              <w:right w:val="outset" w:sz="6" w:space="0" w:color="414142"/>
            </w:tcBorders>
          </w:tcPr>
          <w:p w14:paraId="23793534" w14:textId="579888A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30 000</w:t>
            </w:r>
          </w:p>
        </w:tc>
        <w:tc>
          <w:tcPr>
            <w:tcW w:w="953" w:type="pct"/>
            <w:tcBorders>
              <w:top w:val="outset" w:sz="6" w:space="0" w:color="414142"/>
              <w:left w:val="outset" w:sz="6" w:space="0" w:color="414142"/>
              <w:bottom w:val="outset" w:sz="6" w:space="0" w:color="414142"/>
              <w:right w:val="outset" w:sz="6" w:space="0" w:color="414142"/>
            </w:tcBorders>
          </w:tcPr>
          <w:p w14:paraId="7BFAD218" w14:textId="723675EE"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w:t>
            </w:r>
          </w:p>
        </w:tc>
        <w:tc>
          <w:tcPr>
            <w:tcW w:w="921" w:type="pct"/>
            <w:tcBorders>
              <w:top w:val="outset" w:sz="6" w:space="0" w:color="414142"/>
              <w:left w:val="outset" w:sz="6" w:space="0" w:color="414142"/>
              <w:bottom w:val="outset" w:sz="6" w:space="0" w:color="414142"/>
              <w:right w:val="outset" w:sz="6" w:space="0" w:color="414142"/>
            </w:tcBorders>
          </w:tcPr>
          <w:p w14:paraId="605AEA7D" w14:textId="30F3DB35"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Tirgus un tiešā atbalsta departaments</w:t>
            </w:r>
          </w:p>
        </w:tc>
      </w:tr>
    </w:tbl>
    <w:p w14:paraId="6DACE07D" w14:textId="118A7254" w:rsidR="00EA6BCE" w:rsidRPr="003E0B41" w:rsidRDefault="00EA6BCE" w:rsidP="002E4AE9">
      <w:pPr>
        <w:shd w:val="clear" w:color="auto" w:fill="FFFFFF"/>
        <w:spacing w:line="240" w:lineRule="auto"/>
      </w:pPr>
    </w:p>
    <w:sectPr w:rsidR="00EA6BCE" w:rsidRPr="003E0B41" w:rsidSect="00955ED4">
      <w:headerReference w:type="even" r:id="rId8"/>
      <w:headerReference w:type="default" r:id="rId9"/>
      <w:footerReference w:type="even" r:id="rId10"/>
      <w:footerReference w:type="default" r:id="rId11"/>
      <w:headerReference w:type="first" r:id="rId12"/>
      <w:footerReference w:type="first" r:id="rId13"/>
      <w:pgSz w:w="11906" w:h="16838"/>
      <w:pgMar w:top="1440" w:right="1276"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4819C" w14:textId="77777777" w:rsidR="00955ED4" w:rsidRDefault="00955ED4" w:rsidP="00955ED4">
      <w:pPr>
        <w:spacing w:after="0" w:line="240" w:lineRule="auto"/>
      </w:pPr>
      <w:r>
        <w:separator/>
      </w:r>
    </w:p>
  </w:endnote>
  <w:endnote w:type="continuationSeparator" w:id="0">
    <w:p w14:paraId="01DC37A7" w14:textId="77777777" w:rsidR="00955ED4" w:rsidRDefault="00955ED4" w:rsidP="00955E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951F4" w14:textId="77777777" w:rsidR="00955ED4" w:rsidRDefault="00955E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B7768" w14:textId="77777777" w:rsidR="00955ED4" w:rsidRDefault="00955E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D6DF1" w14:textId="2233F77C" w:rsidR="00955ED4" w:rsidRPr="00955ED4" w:rsidRDefault="00955ED4" w:rsidP="00955E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5EEA8" w14:textId="77777777" w:rsidR="00955ED4" w:rsidRDefault="00955ED4" w:rsidP="00955ED4">
      <w:pPr>
        <w:spacing w:after="0" w:line="240" w:lineRule="auto"/>
      </w:pPr>
      <w:r>
        <w:separator/>
      </w:r>
    </w:p>
  </w:footnote>
  <w:footnote w:type="continuationSeparator" w:id="0">
    <w:p w14:paraId="1FEAA4E2" w14:textId="77777777" w:rsidR="00955ED4" w:rsidRDefault="00955ED4" w:rsidP="00955E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9DB71" w14:textId="77777777" w:rsidR="00955ED4" w:rsidRDefault="00955E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5365479"/>
      <w:docPartObj>
        <w:docPartGallery w:val="Page Numbers (Top of Page)"/>
        <w:docPartUnique/>
      </w:docPartObj>
    </w:sdtPr>
    <w:sdtEndPr>
      <w:rPr>
        <w:rFonts w:ascii="Times New Roman" w:hAnsi="Times New Roman" w:cs="Times New Roman"/>
        <w:noProof/>
        <w:sz w:val="24"/>
        <w:szCs w:val="24"/>
      </w:rPr>
    </w:sdtEndPr>
    <w:sdtContent>
      <w:p w14:paraId="6A3300BA" w14:textId="105FA0AD" w:rsidR="00955ED4" w:rsidRPr="00955ED4" w:rsidRDefault="00955ED4">
        <w:pPr>
          <w:pStyle w:val="Header"/>
          <w:jc w:val="center"/>
          <w:rPr>
            <w:rFonts w:ascii="Times New Roman" w:hAnsi="Times New Roman" w:cs="Times New Roman"/>
            <w:sz w:val="24"/>
            <w:szCs w:val="24"/>
          </w:rPr>
        </w:pPr>
        <w:r w:rsidRPr="00955ED4">
          <w:rPr>
            <w:rFonts w:ascii="Times New Roman" w:hAnsi="Times New Roman" w:cs="Times New Roman"/>
            <w:sz w:val="24"/>
            <w:szCs w:val="24"/>
          </w:rPr>
          <w:fldChar w:fldCharType="begin"/>
        </w:r>
        <w:r w:rsidRPr="00955ED4">
          <w:rPr>
            <w:rFonts w:ascii="Times New Roman" w:hAnsi="Times New Roman" w:cs="Times New Roman"/>
            <w:sz w:val="24"/>
            <w:szCs w:val="24"/>
          </w:rPr>
          <w:instrText xml:space="preserve"> PAGE   \* MERGEFORMAT </w:instrText>
        </w:r>
        <w:r w:rsidRPr="00955ED4">
          <w:rPr>
            <w:rFonts w:ascii="Times New Roman" w:hAnsi="Times New Roman" w:cs="Times New Roman"/>
            <w:sz w:val="24"/>
            <w:szCs w:val="24"/>
          </w:rPr>
          <w:fldChar w:fldCharType="separate"/>
        </w:r>
        <w:r w:rsidRPr="00955ED4">
          <w:rPr>
            <w:rFonts w:ascii="Times New Roman" w:hAnsi="Times New Roman" w:cs="Times New Roman"/>
            <w:noProof/>
            <w:sz w:val="24"/>
            <w:szCs w:val="24"/>
          </w:rPr>
          <w:t>2</w:t>
        </w:r>
        <w:r w:rsidRPr="00955ED4">
          <w:rPr>
            <w:rFonts w:ascii="Times New Roman" w:hAnsi="Times New Roman" w:cs="Times New Roman"/>
            <w:noProof/>
            <w:sz w:val="24"/>
            <w:szCs w:val="24"/>
          </w:rPr>
          <w:fldChar w:fldCharType="end"/>
        </w:r>
      </w:p>
    </w:sdtContent>
  </w:sdt>
  <w:p w14:paraId="4AEF229D" w14:textId="77777777" w:rsidR="00955ED4" w:rsidRDefault="00955E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6A15E" w14:textId="77777777" w:rsidR="00955ED4" w:rsidRDefault="00955E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BC3204"/>
    <w:multiLevelType w:val="multilevel"/>
    <w:tmpl w:val="3D5E92D8"/>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04B474B"/>
    <w:multiLevelType w:val="hybridMultilevel"/>
    <w:tmpl w:val="85EAD0C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43293BE7"/>
    <w:multiLevelType w:val="hybridMultilevel"/>
    <w:tmpl w:val="41B8A13E"/>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7B4"/>
    <w:rsid w:val="000027D8"/>
    <w:rsid w:val="00027E73"/>
    <w:rsid w:val="00031058"/>
    <w:rsid w:val="00052F85"/>
    <w:rsid w:val="000578EC"/>
    <w:rsid w:val="000631F1"/>
    <w:rsid w:val="00064AA6"/>
    <w:rsid w:val="0006792B"/>
    <w:rsid w:val="00072947"/>
    <w:rsid w:val="000851C1"/>
    <w:rsid w:val="00095B35"/>
    <w:rsid w:val="000A3625"/>
    <w:rsid w:val="000B1802"/>
    <w:rsid w:val="000C09F4"/>
    <w:rsid w:val="000C5BC7"/>
    <w:rsid w:val="000D0AB2"/>
    <w:rsid w:val="000F0EBA"/>
    <w:rsid w:val="000F6767"/>
    <w:rsid w:val="00107B04"/>
    <w:rsid w:val="00110A53"/>
    <w:rsid w:val="00111C67"/>
    <w:rsid w:val="00120553"/>
    <w:rsid w:val="001217CF"/>
    <w:rsid w:val="00123D95"/>
    <w:rsid w:val="00136BD4"/>
    <w:rsid w:val="00155DC3"/>
    <w:rsid w:val="00161337"/>
    <w:rsid w:val="0017313F"/>
    <w:rsid w:val="0017559A"/>
    <w:rsid w:val="00196F22"/>
    <w:rsid w:val="001B4282"/>
    <w:rsid w:val="001D0575"/>
    <w:rsid w:val="001D6DA7"/>
    <w:rsid w:val="001E039E"/>
    <w:rsid w:val="001E4031"/>
    <w:rsid w:val="001F250C"/>
    <w:rsid w:val="001F404D"/>
    <w:rsid w:val="001F5557"/>
    <w:rsid w:val="001F5A67"/>
    <w:rsid w:val="002551D1"/>
    <w:rsid w:val="00264647"/>
    <w:rsid w:val="00277933"/>
    <w:rsid w:val="002A12E6"/>
    <w:rsid w:val="002A71BE"/>
    <w:rsid w:val="002B4285"/>
    <w:rsid w:val="002B7A70"/>
    <w:rsid w:val="002C07B4"/>
    <w:rsid w:val="002C4846"/>
    <w:rsid w:val="002C5154"/>
    <w:rsid w:val="002D1F36"/>
    <w:rsid w:val="002E349C"/>
    <w:rsid w:val="002E4AE9"/>
    <w:rsid w:val="00300A6A"/>
    <w:rsid w:val="00302C48"/>
    <w:rsid w:val="0030632D"/>
    <w:rsid w:val="00313BAA"/>
    <w:rsid w:val="0031723D"/>
    <w:rsid w:val="00317AEC"/>
    <w:rsid w:val="00327E46"/>
    <w:rsid w:val="003332E1"/>
    <w:rsid w:val="0036422E"/>
    <w:rsid w:val="0038798B"/>
    <w:rsid w:val="003A08EE"/>
    <w:rsid w:val="003B4E23"/>
    <w:rsid w:val="003B6B45"/>
    <w:rsid w:val="003E0B41"/>
    <w:rsid w:val="003E5FD8"/>
    <w:rsid w:val="00407ECF"/>
    <w:rsid w:val="00412418"/>
    <w:rsid w:val="00422973"/>
    <w:rsid w:val="0043388D"/>
    <w:rsid w:val="00440DCB"/>
    <w:rsid w:val="00453E57"/>
    <w:rsid w:val="004544DF"/>
    <w:rsid w:val="004555C1"/>
    <w:rsid w:val="004556BF"/>
    <w:rsid w:val="004608EC"/>
    <w:rsid w:val="00467A94"/>
    <w:rsid w:val="00483D1E"/>
    <w:rsid w:val="00487C64"/>
    <w:rsid w:val="004A01CE"/>
    <w:rsid w:val="004B22A2"/>
    <w:rsid w:val="004C1B81"/>
    <w:rsid w:val="004D309B"/>
    <w:rsid w:val="004D74A0"/>
    <w:rsid w:val="004E4497"/>
    <w:rsid w:val="00526F70"/>
    <w:rsid w:val="00535519"/>
    <w:rsid w:val="00535DCC"/>
    <w:rsid w:val="00547EA2"/>
    <w:rsid w:val="005514C4"/>
    <w:rsid w:val="00557110"/>
    <w:rsid w:val="00576070"/>
    <w:rsid w:val="00593198"/>
    <w:rsid w:val="00595008"/>
    <w:rsid w:val="00595F4C"/>
    <w:rsid w:val="005A1717"/>
    <w:rsid w:val="005A66A0"/>
    <w:rsid w:val="005B024E"/>
    <w:rsid w:val="005B531C"/>
    <w:rsid w:val="005B5343"/>
    <w:rsid w:val="005C0C36"/>
    <w:rsid w:val="005C370E"/>
    <w:rsid w:val="005C3A74"/>
    <w:rsid w:val="005C5C8D"/>
    <w:rsid w:val="005C6A13"/>
    <w:rsid w:val="005C7160"/>
    <w:rsid w:val="005E2071"/>
    <w:rsid w:val="005E7C8B"/>
    <w:rsid w:val="00606AA4"/>
    <w:rsid w:val="00610EF4"/>
    <w:rsid w:val="00610F4B"/>
    <w:rsid w:val="006230E5"/>
    <w:rsid w:val="00626E03"/>
    <w:rsid w:val="0064121A"/>
    <w:rsid w:val="00680EA9"/>
    <w:rsid w:val="00685AB6"/>
    <w:rsid w:val="00690458"/>
    <w:rsid w:val="006A3ED3"/>
    <w:rsid w:val="006B6AFD"/>
    <w:rsid w:val="006C3A75"/>
    <w:rsid w:val="006C3B9D"/>
    <w:rsid w:val="006D1DE7"/>
    <w:rsid w:val="006D6D12"/>
    <w:rsid w:val="006E5E38"/>
    <w:rsid w:val="007027A6"/>
    <w:rsid w:val="00713212"/>
    <w:rsid w:val="00716FDE"/>
    <w:rsid w:val="007201F4"/>
    <w:rsid w:val="00721FC0"/>
    <w:rsid w:val="00733942"/>
    <w:rsid w:val="007428BC"/>
    <w:rsid w:val="007609D2"/>
    <w:rsid w:val="007620F0"/>
    <w:rsid w:val="00771CD0"/>
    <w:rsid w:val="007745A2"/>
    <w:rsid w:val="00783A73"/>
    <w:rsid w:val="0079243A"/>
    <w:rsid w:val="007A0D68"/>
    <w:rsid w:val="007B0685"/>
    <w:rsid w:val="007B20C1"/>
    <w:rsid w:val="007C2214"/>
    <w:rsid w:val="007D2A69"/>
    <w:rsid w:val="007E0EE2"/>
    <w:rsid w:val="007E20EF"/>
    <w:rsid w:val="007E7156"/>
    <w:rsid w:val="007F1132"/>
    <w:rsid w:val="007F2807"/>
    <w:rsid w:val="008034A5"/>
    <w:rsid w:val="00803EF1"/>
    <w:rsid w:val="00810269"/>
    <w:rsid w:val="008173FB"/>
    <w:rsid w:val="00820442"/>
    <w:rsid w:val="00827B07"/>
    <w:rsid w:val="00831C90"/>
    <w:rsid w:val="00845EC7"/>
    <w:rsid w:val="00850E96"/>
    <w:rsid w:val="008860CE"/>
    <w:rsid w:val="0089016A"/>
    <w:rsid w:val="00891B8C"/>
    <w:rsid w:val="00892374"/>
    <w:rsid w:val="00892F7B"/>
    <w:rsid w:val="008A4297"/>
    <w:rsid w:val="008A774A"/>
    <w:rsid w:val="008B2ABC"/>
    <w:rsid w:val="008B6661"/>
    <w:rsid w:val="008B7C81"/>
    <w:rsid w:val="008C0249"/>
    <w:rsid w:val="008C4794"/>
    <w:rsid w:val="008C66F5"/>
    <w:rsid w:val="008D0595"/>
    <w:rsid w:val="008D14C5"/>
    <w:rsid w:val="008E3272"/>
    <w:rsid w:val="008F46B8"/>
    <w:rsid w:val="0090720D"/>
    <w:rsid w:val="009108FA"/>
    <w:rsid w:val="00923EF2"/>
    <w:rsid w:val="00943E9B"/>
    <w:rsid w:val="00946654"/>
    <w:rsid w:val="00950882"/>
    <w:rsid w:val="00955ED4"/>
    <w:rsid w:val="00972676"/>
    <w:rsid w:val="00976C7F"/>
    <w:rsid w:val="00996727"/>
    <w:rsid w:val="009A728A"/>
    <w:rsid w:val="009B0FEA"/>
    <w:rsid w:val="009B3698"/>
    <w:rsid w:val="009B53C5"/>
    <w:rsid w:val="009C3175"/>
    <w:rsid w:val="009E7FC9"/>
    <w:rsid w:val="009F31BC"/>
    <w:rsid w:val="009F5727"/>
    <w:rsid w:val="00A02F60"/>
    <w:rsid w:val="00A03FFA"/>
    <w:rsid w:val="00A140E7"/>
    <w:rsid w:val="00A150F3"/>
    <w:rsid w:val="00A226C6"/>
    <w:rsid w:val="00A266AB"/>
    <w:rsid w:val="00A326A4"/>
    <w:rsid w:val="00A50BBC"/>
    <w:rsid w:val="00A6318B"/>
    <w:rsid w:val="00A84617"/>
    <w:rsid w:val="00A90176"/>
    <w:rsid w:val="00AB0DCA"/>
    <w:rsid w:val="00AB3633"/>
    <w:rsid w:val="00AB4F2E"/>
    <w:rsid w:val="00AC1EF2"/>
    <w:rsid w:val="00AC578B"/>
    <w:rsid w:val="00AC5AD2"/>
    <w:rsid w:val="00AF4265"/>
    <w:rsid w:val="00B31F38"/>
    <w:rsid w:val="00B408E6"/>
    <w:rsid w:val="00B50789"/>
    <w:rsid w:val="00B64FE7"/>
    <w:rsid w:val="00B70144"/>
    <w:rsid w:val="00B736C5"/>
    <w:rsid w:val="00B77802"/>
    <w:rsid w:val="00B779C2"/>
    <w:rsid w:val="00B83191"/>
    <w:rsid w:val="00B83E50"/>
    <w:rsid w:val="00B8792A"/>
    <w:rsid w:val="00B93884"/>
    <w:rsid w:val="00BB0007"/>
    <w:rsid w:val="00BD6B7C"/>
    <w:rsid w:val="00BE52BC"/>
    <w:rsid w:val="00BF57AA"/>
    <w:rsid w:val="00C00EC1"/>
    <w:rsid w:val="00C17FEB"/>
    <w:rsid w:val="00C24BE6"/>
    <w:rsid w:val="00C26CDE"/>
    <w:rsid w:val="00C34D5D"/>
    <w:rsid w:val="00C509DC"/>
    <w:rsid w:val="00C62EB7"/>
    <w:rsid w:val="00C6499F"/>
    <w:rsid w:val="00C6512C"/>
    <w:rsid w:val="00C6560E"/>
    <w:rsid w:val="00C67682"/>
    <w:rsid w:val="00C76102"/>
    <w:rsid w:val="00C83280"/>
    <w:rsid w:val="00C85122"/>
    <w:rsid w:val="00C85DCB"/>
    <w:rsid w:val="00CA1B7F"/>
    <w:rsid w:val="00CA4A69"/>
    <w:rsid w:val="00CA52C0"/>
    <w:rsid w:val="00CA7A7F"/>
    <w:rsid w:val="00CB09F3"/>
    <w:rsid w:val="00CB2497"/>
    <w:rsid w:val="00CB5EFF"/>
    <w:rsid w:val="00CC5B4A"/>
    <w:rsid w:val="00CC6301"/>
    <w:rsid w:val="00CD2F3F"/>
    <w:rsid w:val="00CD302D"/>
    <w:rsid w:val="00CD41C9"/>
    <w:rsid w:val="00CE6183"/>
    <w:rsid w:val="00CE7B15"/>
    <w:rsid w:val="00CF3FA7"/>
    <w:rsid w:val="00D112A7"/>
    <w:rsid w:val="00D1158D"/>
    <w:rsid w:val="00D11681"/>
    <w:rsid w:val="00D14BEE"/>
    <w:rsid w:val="00D23615"/>
    <w:rsid w:val="00D25D02"/>
    <w:rsid w:val="00D34F2C"/>
    <w:rsid w:val="00D42138"/>
    <w:rsid w:val="00D42A58"/>
    <w:rsid w:val="00D44052"/>
    <w:rsid w:val="00D519C0"/>
    <w:rsid w:val="00D53BCA"/>
    <w:rsid w:val="00D5408D"/>
    <w:rsid w:val="00D61BE3"/>
    <w:rsid w:val="00D83A71"/>
    <w:rsid w:val="00D87FE8"/>
    <w:rsid w:val="00D93D73"/>
    <w:rsid w:val="00D97C17"/>
    <w:rsid w:val="00DA453C"/>
    <w:rsid w:val="00DD1B71"/>
    <w:rsid w:val="00DD273B"/>
    <w:rsid w:val="00DE0476"/>
    <w:rsid w:val="00DE2DA9"/>
    <w:rsid w:val="00DE3743"/>
    <w:rsid w:val="00DE4AD3"/>
    <w:rsid w:val="00DF07C5"/>
    <w:rsid w:val="00DF2115"/>
    <w:rsid w:val="00E011B4"/>
    <w:rsid w:val="00E06056"/>
    <w:rsid w:val="00E13DC8"/>
    <w:rsid w:val="00E365CD"/>
    <w:rsid w:val="00E37CC2"/>
    <w:rsid w:val="00E421D9"/>
    <w:rsid w:val="00E72C44"/>
    <w:rsid w:val="00E834E7"/>
    <w:rsid w:val="00E8355E"/>
    <w:rsid w:val="00E86D17"/>
    <w:rsid w:val="00E92954"/>
    <w:rsid w:val="00EA2A99"/>
    <w:rsid w:val="00EA6BCE"/>
    <w:rsid w:val="00EB0117"/>
    <w:rsid w:val="00EB017C"/>
    <w:rsid w:val="00EB36B1"/>
    <w:rsid w:val="00EC4945"/>
    <w:rsid w:val="00EC56CF"/>
    <w:rsid w:val="00EC6CB1"/>
    <w:rsid w:val="00ED42E9"/>
    <w:rsid w:val="00EE7783"/>
    <w:rsid w:val="00EF0004"/>
    <w:rsid w:val="00EF1C0A"/>
    <w:rsid w:val="00EF5182"/>
    <w:rsid w:val="00F07AC0"/>
    <w:rsid w:val="00F10491"/>
    <w:rsid w:val="00F11441"/>
    <w:rsid w:val="00F53E55"/>
    <w:rsid w:val="00F67FFC"/>
    <w:rsid w:val="00F7165E"/>
    <w:rsid w:val="00F8074E"/>
    <w:rsid w:val="00FA05F7"/>
    <w:rsid w:val="00FA1BFE"/>
    <w:rsid w:val="00FA5393"/>
    <w:rsid w:val="00FC09ED"/>
    <w:rsid w:val="00FC125E"/>
    <w:rsid w:val="00FD7BA3"/>
    <w:rsid w:val="00FE7724"/>
    <w:rsid w:val="00FF5CA3"/>
    <w:rsid w:val="00FF5FA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4F167"/>
  <w15:chartTrackingRefBased/>
  <w15:docId w15:val="{863D9603-FDE4-4CE5-90EA-07F921A80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13DC8"/>
    <w:pPr>
      <w:spacing w:after="0" w:line="240" w:lineRule="auto"/>
    </w:pPr>
  </w:style>
  <w:style w:type="character" w:styleId="CommentReference">
    <w:name w:val="annotation reference"/>
    <w:basedOn w:val="DefaultParagraphFont"/>
    <w:uiPriority w:val="99"/>
    <w:semiHidden/>
    <w:unhideWhenUsed/>
    <w:rsid w:val="00CB09F3"/>
    <w:rPr>
      <w:sz w:val="16"/>
      <w:szCs w:val="16"/>
    </w:rPr>
  </w:style>
  <w:style w:type="paragraph" w:styleId="CommentText">
    <w:name w:val="annotation text"/>
    <w:basedOn w:val="Normal"/>
    <w:link w:val="CommentTextChar"/>
    <w:uiPriority w:val="99"/>
    <w:unhideWhenUsed/>
    <w:rsid w:val="00CB09F3"/>
    <w:pPr>
      <w:spacing w:line="240" w:lineRule="auto"/>
    </w:pPr>
    <w:rPr>
      <w:sz w:val="20"/>
      <w:szCs w:val="20"/>
    </w:rPr>
  </w:style>
  <w:style w:type="character" w:customStyle="1" w:styleId="CommentTextChar">
    <w:name w:val="Comment Text Char"/>
    <w:basedOn w:val="DefaultParagraphFont"/>
    <w:link w:val="CommentText"/>
    <w:uiPriority w:val="99"/>
    <w:rsid w:val="00CB09F3"/>
    <w:rPr>
      <w:sz w:val="20"/>
      <w:szCs w:val="20"/>
    </w:rPr>
  </w:style>
  <w:style w:type="paragraph" w:styleId="BalloonText">
    <w:name w:val="Balloon Text"/>
    <w:basedOn w:val="Normal"/>
    <w:link w:val="BalloonTextChar"/>
    <w:uiPriority w:val="99"/>
    <w:semiHidden/>
    <w:unhideWhenUsed/>
    <w:rsid w:val="00CB09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09F3"/>
    <w:rPr>
      <w:rFonts w:ascii="Segoe UI" w:hAnsi="Segoe UI" w:cs="Segoe UI"/>
      <w:sz w:val="18"/>
      <w:szCs w:val="18"/>
    </w:rPr>
  </w:style>
  <w:style w:type="paragraph" w:styleId="ListParagraph">
    <w:name w:val="List Paragraph"/>
    <w:basedOn w:val="Normal"/>
    <w:uiPriority w:val="34"/>
    <w:qFormat/>
    <w:rsid w:val="00CB09F3"/>
    <w:pPr>
      <w:ind w:left="720"/>
      <w:contextualSpacing/>
    </w:pPr>
  </w:style>
  <w:style w:type="paragraph" w:customStyle="1" w:styleId="xmsonormal">
    <w:name w:val="x_msonormal"/>
    <w:basedOn w:val="Normal"/>
    <w:rsid w:val="00CB09F3"/>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PlainText">
    <w:name w:val="Plain Text"/>
    <w:basedOn w:val="Normal"/>
    <w:link w:val="PlainTextChar"/>
    <w:uiPriority w:val="99"/>
    <w:unhideWhenUsed/>
    <w:rsid w:val="000C09F4"/>
    <w:pPr>
      <w:spacing w:after="0" w:line="240" w:lineRule="auto"/>
    </w:pPr>
    <w:rPr>
      <w:rFonts w:ascii="Calibri" w:hAnsi="Calibri" w:cs="Calibri"/>
    </w:rPr>
  </w:style>
  <w:style w:type="character" w:customStyle="1" w:styleId="PlainTextChar">
    <w:name w:val="Plain Text Char"/>
    <w:basedOn w:val="DefaultParagraphFont"/>
    <w:link w:val="PlainText"/>
    <w:uiPriority w:val="99"/>
    <w:rsid w:val="000C09F4"/>
    <w:rPr>
      <w:rFonts w:ascii="Calibri" w:hAnsi="Calibri" w:cs="Calibri"/>
    </w:rPr>
  </w:style>
  <w:style w:type="character" w:customStyle="1" w:styleId="numbered-fieldnumber-numeral-digit">
    <w:name w:val="numbered-field__number-numeral-digit"/>
    <w:basedOn w:val="DefaultParagraphFont"/>
    <w:rsid w:val="00943E9B"/>
  </w:style>
  <w:style w:type="character" w:customStyle="1" w:styleId="data-node--ced3b0a4-cd6c-4412-97d6-306f34368e62">
    <w:name w:val="data-node--ced3b0a4-cd6c-4412-97d6-306f34368e62"/>
    <w:basedOn w:val="DefaultParagraphFont"/>
    <w:rsid w:val="00943E9B"/>
  </w:style>
  <w:style w:type="character" w:customStyle="1" w:styleId="data-node--8c532a3f-e2a1-4c05-9a20-a36f44b40abd">
    <w:name w:val="data-node--8c532a3f-e2a1-4c05-9a20-a36f44b40abd"/>
    <w:basedOn w:val="DefaultParagraphFont"/>
    <w:rsid w:val="00943E9B"/>
  </w:style>
  <w:style w:type="character" w:customStyle="1" w:styleId="data-node--1a22dcc0-3639-47b2-8a8a-49888902bf37">
    <w:name w:val="data-node--1a22dcc0-3639-47b2-8a8a-49888902bf37"/>
    <w:basedOn w:val="DefaultParagraphFont"/>
    <w:rsid w:val="00943E9B"/>
  </w:style>
  <w:style w:type="paragraph" w:styleId="CommentSubject">
    <w:name w:val="annotation subject"/>
    <w:basedOn w:val="CommentText"/>
    <w:next w:val="CommentText"/>
    <w:link w:val="CommentSubjectChar"/>
    <w:uiPriority w:val="99"/>
    <w:semiHidden/>
    <w:unhideWhenUsed/>
    <w:rsid w:val="00D42A58"/>
    <w:rPr>
      <w:b/>
      <w:bCs/>
    </w:rPr>
  </w:style>
  <w:style w:type="character" w:customStyle="1" w:styleId="CommentSubjectChar">
    <w:name w:val="Comment Subject Char"/>
    <w:basedOn w:val="CommentTextChar"/>
    <w:link w:val="CommentSubject"/>
    <w:uiPriority w:val="99"/>
    <w:semiHidden/>
    <w:rsid w:val="00D42A58"/>
    <w:rPr>
      <w:b/>
      <w:bCs/>
      <w:sz w:val="20"/>
      <w:szCs w:val="20"/>
    </w:rPr>
  </w:style>
  <w:style w:type="paragraph" w:styleId="Header">
    <w:name w:val="header"/>
    <w:basedOn w:val="Normal"/>
    <w:link w:val="HeaderChar"/>
    <w:uiPriority w:val="99"/>
    <w:unhideWhenUsed/>
    <w:rsid w:val="00955ED4"/>
    <w:pPr>
      <w:tabs>
        <w:tab w:val="center" w:pos="4153"/>
        <w:tab w:val="right" w:pos="8306"/>
      </w:tabs>
      <w:spacing w:after="0" w:line="240" w:lineRule="auto"/>
    </w:pPr>
  </w:style>
  <w:style w:type="character" w:customStyle="1" w:styleId="HeaderChar">
    <w:name w:val="Header Char"/>
    <w:basedOn w:val="DefaultParagraphFont"/>
    <w:link w:val="Header"/>
    <w:uiPriority w:val="99"/>
    <w:rsid w:val="00955ED4"/>
  </w:style>
  <w:style w:type="paragraph" w:styleId="Footer">
    <w:name w:val="footer"/>
    <w:basedOn w:val="Normal"/>
    <w:link w:val="FooterChar"/>
    <w:uiPriority w:val="99"/>
    <w:unhideWhenUsed/>
    <w:rsid w:val="00955ED4"/>
    <w:pPr>
      <w:tabs>
        <w:tab w:val="center" w:pos="4153"/>
        <w:tab w:val="right" w:pos="8306"/>
      </w:tabs>
      <w:spacing w:after="0" w:line="240" w:lineRule="auto"/>
    </w:pPr>
  </w:style>
  <w:style w:type="character" w:customStyle="1" w:styleId="FooterChar">
    <w:name w:val="Footer Char"/>
    <w:basedOn w:val="DefaultParagraphFont"/>
    <w:link w:val="Footer"/>
    <w:uiPriority w:val="99"/>
    <w:rsid w:val="00955ED4"/>
  </w:style>
  <w:style w:type="paragraph" w:styleId="placeholder_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94289">
      <w:bodyDiv w:val="1"/>
      <w:marLeft w:val="0"/>
      <w:marRight w:val="0"/>
      <w:marTop w:val="0"/>
      <w:marBottom w:val="0"/>
      <w:divBdr>
        <w:top w:val="none" w:sz="0" w:space="0" w:color="auto"/>
        <w:left w:val="none" w:sz="0" w:space="0" w:color="auto"/>
        <w:bottom w:val="none" w:sz="0" w:space="0" w:color="auto"/>
        <w:right w:val="none" w:sz="0" w:space="0" w:color="auto"/>
      </w:divBdr>
    </w:div>
    <w:div w:id="603004261">
      <w:bodyDiv w:val="1"/>
      <w:marLeft w:val="0"/>
      <w:marRight w:val="0"/>
      <w:marTop w:val="0"/>
      <w:marBottom w:val="0"/>
      <w:divBdr>
        <w:top w:val="none" w:sz="0" w:space="0" w:color="auto"/>
        <w:left w:val="none" w:sz="0" w:space="0" w:color="auto"/>
        <w:bottom w:val="none" w:sz="0" w:space="0" w:color="auto"/>
        <w:right w:val="none" w:sz="0" w:space="0" w:color="auto"/>
      </w:divBdr>
    </w:div>
    <w:div w:id="640115476">
      <w:bodyDiv w:val="1"/>
      <w:marLeft w:val="0"/>
      <w:marRight w:val="0"/>
      <w:marTop w:val="0"/>
      <w:marBottom w:val="0"/>
      <w:divBdr>
        <w:top w:val="none" w:sz="0" w:space="0" w:color="auto"/>
        <w:left w:val="none" w:sz="0" w:space="0" w:color="auto"/>
        <w:bottom w:val="none" w:sz="0" w:space="0" w:color="auto"/>
        <w:right w:val="none" w:sz="0" w:space="0" w:color="auto"/>
      </w:divBdr>
    </w:div>
    <w:div w:id="952327768">
      <w:bodyDiv w:val="1"/>
      <w:marLeft w:val="0"/>
      <w:marRight w:val="0"/>
      <w:marTop w:val="0"/>
      <w:marBottom w:val="0"/>
      <w:divBdr>
        <w:top w:val="none" w:sz="0" w:space="0" w:color="auto"/>
        <w:left w:val="none" w:sz="0" w:space="0" w:color="auto"/>
        <w:bottom w:val="none" w:sz="0" w:space="0" w:color="auto"/>
        <w:right w:val="none" w:sz="0" w:space="0" w:color="auto"/>
      </w:divBdr>
    </w:div>
    <w:div w:id="1021974252">
      <w:bodyDiv w:val="1"/>
      <w:marLeft w:val="0"/>
      <w:marRight w:val="0"/>
      <w:marTop w:val="0"/>
      <w:marBottom w:val="0"/>
      <w:divBdr>
        <w:top w:val="none" w:sz="0" w:space="0" w:color="auto"/>
        <w:left w:val="none" w:sz="0" w:space="0" w:color="auto"/>
        <w:bottom w:val="none" w:sz="0" w:space="0" w:color="auto"/>
        <w:right w:val="none" w:sz="0" w:space="0" w:color="auto"/>
      </w:divBdr>
    </w:div>
    <w:div w:id="1187208326">
      <w:bodyDiv w:val="1"/>
      <w:marLeft w:val="0"/>
      <w:marRight w:val="0"/>
      <w:marTop w:val="0"/>
      <w:marBottom w:val="0"/>
      <w:divBdr>
        <w:top w:val="none" w:sz="0" w:space="0" w:color="auto"/>
        <w:left w:val="none" w:sz="0" w:space="0" w:color="auto"/>
        <w:bottom w:val="none" w:sz="0" w:space="0" w:color="auto"/>
        <w:right w:val="none" w:sz="0" w:space="0" w:color="auto"/>
      </w:divBdr>
    </w:div>
    <w:div w:id="1233812685">
      <w:bodyDiv w:val="1"/>
      <w:marLeft w:val="0"/>
      <w:marRight w:val="0"/>
      <w:marTop w:val="0"/>
      <w:marBottom w:val="0"/>
      <w:divBdr>
        <w:top w:val="none" w:sz="0" w:space="0" w:color="auto"/>
        <w:left w:val="none" w:sz="0" w:space="0" w:color="auto"/>
        <w:bottom w:val="none" w:sz="0" w:space="0" w:color="auto"/>
        <w:right w:val="none" w:sz="0" w:space="0" w:color="auto"/>
      </w:divBdr>
    </w:div>
    <w:div w:id="1668089837">
      <w:bodyDiv w:val="1"/>
      <w:marLeft w:val="0"/>
      <w:marRight w:val="0"/>
      <w:marTop w:val="0"/>
      <w:marBottom w:val="0"/>
      <w:divBdr>
        <w:top w:val="none" w:sz="0" w:space="0" w:color="auto"/>
        <w:left w:val="none" w:sz="0" w:space="0" w:color="auto"/>
        <w:bottom w:val="none" w:sz="0" w:space="0" w:color="auto"/>
        <w:right w:val="none" w:sz="0" w:space="0" w:color="auto"/>
      </w:divBdr>
      <w:divsChild>
        <w:div w:id="1800144494">
          <w:marLeft w:val="0"/>
          <w:marRight w:val="0"/>
          <w:marTop w:val="0"/>
          <w:marBottom w:val="0"/>
          <w:divBdr>
            <w:top w:val="none" w:sz="0" w:space="0" w:color="auto"/>
            <w:left w:val="none" w:sz="0" w:space="0" w:color="auto"/>
            <w:bottom w:val="none" w:sz="0" w:space="0" w:color="auto"/>
            <w:right w:val="none" w:sz="0" w:space="0" w:color="auto"/>
          </w:divBdr>
        </w:div>
        <w:div w:id="969361890">
          <w:marLeft w:val="0"/>
          <w:marRight w:val="0"/>
          <w:marTop w:val="0"/>
          <w:marBottom w:val="0"/>
          <w:divBdr>
            <w:top w:val="none" w:sz="0" w:space="0" w:color="auto"/>
            <w:left w:val="none" w:sz="0" w:space="0" w:color="auto"/>
            <w:bottom w:val="none" w:sz="0" w:space="0" w:color="auto"/>
            <w:right w:val="none" w:sz="0" w:space="0" w:color="auto"/>
          </w:divBdr>
        </w:div>
        <w:div w:id="1985499611">
          <w:marLeft w:val="0"/>
          <w:marRight w:val="0"/>
          <w:marTop w:val="0"/>
          <w:marBottom w:val="0"/>
          <w:divBdr>
            <w:top w:val="none" w:sz="0" w:space="0" w:color="auto"/>
            <w:left w:val="none" w:sz="0" w:space="0" w:color="auto"/>
            <w:bottom w:val="none" w:sz="0" w:space="0" w:color="auto"/>
            <w:right w:val="none" w:sz="0" w:space="0" w:color="auto"/>
          </w:divBdr>
        </w:div>
        <w:div w:id="1368406746">
          <w:marLeft w:val="0"/>
          <w:marRight w:val="0"/>
          <w:marTop w:val="0"/>
          <w:marBottom w:val="0"/>
          <w:divBdr>
            <w:top w:val="none" w:sz="0" w:space="0" w:color="auto"/>
            <w:left w:val="none" w:sz="0" w:space="0" w:color="auto"/>
            <w:bottom w:val="none" w:sz="0" w:space="0" w:color="auto"/>
            <w:right w:val="none" w:sz="0" w:space="0" w:color="auto"/>
          </w:divBdr>
        </w:div>
      </w:divsChild>
    </w:div>
    <w:div w:id="1684279885">
      <w:bodyDiv w:val="1"/>
      <w:marLeft w:val="0"/>
      <w:marRight w:val="0"/>
      <w:marTop w:val="0"/>
      <w:marBottom w:val="0"/>
      <w:divBdr>
        <w:top w:val="none" w:sz="0" w:space="0" w:color="auto"/>
        <w:left w:val="none" w:sz="0" w:space="0" w:color="auto"/>
        <w:bottom w:val="none" w:sz="0" w:space="0" w:color="auto"/>
        <w:right w:val="none" w:sz="0" w:space="0" w:color="auto"/>
      </w:divBdr>
    </w:div>
    <w:div w:id="1903254024">
      <w:bodyDiv w:val="1"/>
      <w:marLeft w:val="0"/>
      <w:marRight w:val="0"/>
      <w:marTop w:val="0"/>
      <w:marBottom w:val="0"/>
      <w:divBdr>
        <w:top w:val="none" w:sz="0" w:space="0" w:color="auto"/>
        <w:left w:val="none" w:sz="0" w:space="0" w:color="auto"/>
        <w:bottom w:val="none" w:sz="0" w:space="0" w:color="auto"/>
        <w:right w:val="none" w:sz="0" w:space="0" w:color="auto"/>
      </w:divBdr>
      <w:divsChild>
        <w:div w:id="45102818">
          <w:marLeft w:val="0"/>
          <w:marRight w:val="0"/>
          <w:marTop w:val="0"/>
          <w:marBottom w:val="0"/>
          <w:divBdr>
            <w:top w:val="none" w:sz="0" w:space="0" w:color="auto"/>
            <w:left w:val="none" w:sz="0" w:space="0" w:color="auto"/>
            <w:bottom w:val="none" w:sz="0" w:space="0" w:color="auto"/>
            <w:right w:val="none" w:sz="0" w:space="0" w:color="auto"/>
          </w:divBdr>
          <w:divsChild>
            <w:div w:id="2097894631">
              <w:marLeft w:val="150"/>
              <w:marRight w:val="150"/>
              <w:marTop w:val="0"/>
              <w:marBottom w:val="0"/>
              <w:divBdr>
                <w:top w:val="none" w:sz="0" w:space="0" w:color="auto"/>
                <w:left w:val="none" w:sz="0" w:space="0" w:color="auto"/>
                <w:bottom w:val="none" w:sz="0" w:space="0" w:color="auto"/>
                <w:right w:val="none" w:sz="0" w:space="0" w:color="auto"/>
              </w:divBdr>
            </w:div>
            <w:div w:id="1103959408">
              <w:marLeft w:val="0"/>
              <w:marRight w:val="0"/>
              <w:marTop w:val="240"/>
              <w:marBottom w:val="0"/>
              <w:divBdr>
                <w:top w:val="none" w:sz="0" w:space="0" w:color="auto"/>
                <w:left w:val="none" w:sz="0" w:space="0" w:color="auto"/>
                <w:bottom w:val="none" w:sz="0" w:space="0" w:color="auto"/>
                <w:right w:val="none" w:sz="0" w:space="0" w:color="auto"/>
              </w:divBdr>
              <w:divsChild>
                <w:div w:id="738547">
                  <w:marLeft w:val="0"/>
                  <w:marRight w:val="0"/>
                  <w:marTop w:val="195"/>
                  <w:marBottom w:val="195"/>
                  <w:divBdr>
                    <w:top w:val="none" w:sz="0" w:space="0" w:color="auto"/>
                    <w:left w:val="none" w:sz="0" w:space="0" w:color="auto"/>
                    <w:bottom w:val="none" w:sz="0" w:space="0" w:color="auto"/>
                    <w:right w:val="none" w:sz="0" w:space="0" w:color="auto"/>
                  </w:divBdr>
                </w:div>
              </w:divsChild>
            </w:div>
          </w:divsChild>
        </w:div>
        <w:div w:id="581569303">
          <w:marLeft w:val="0"/>
          <w:marRight w:val="0"/>
          <w:marTop w:val="750"/>
          <w:marBottom w:val="0"/>
          <w:divBdr>
            <w:top w:val="single" w:sz="12" w:space="0" w:color="C2C2C2"/>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81843-6666-4F2A-B9B0-C05E3EC6E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18503</Words>
  <Characters>10547</Characters>
  <Application>Microsoft Office Word</Application>
  <DocSecurity>0</DocSecurity>
  <Lines>87</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Biruta Ingiļāvičute</dc:creator>
  <cp:keywords/>
  <dc:description/>
  <cp:lastModifiedBy>Sandra Liniņa</cp:lastModifiedBy>
  <cp:revision>3</cp:revision>
  <cp:lastPrinted>2022-01-07T14:34:00Z</cp:lastPrinted>
  <dcterms:created xsi:type="dcterms:W3CDTF">2022-02-14T13:16:00Z</dcterms:created>
  <dcterms:modified xsi:type="dcterms:W3CDTF">2022-02-14T13:30:00Z</dcterms:modified>
</cp:coreProperties>
</file>