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25. janvārī (prot. Nr. 4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21. janvāra noteikumos Nr. 50 "Elektroenerģijas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daļu,</w:t>
      </w:r>
      <w:r>
        <w:br/>
      </w:r>
      <w:r w:rsidR="00000000" w:rsidRPr="00000000" w:rsidDel="00000000">
        <w:rPr>
          <w:rStyle w:val="paragraph"/>
          <w:i w:val="1"/>
          <w:rtl w:val="0"/>
        </w:rPr>
        <w:t xml:space="preserve">30.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32. panta trešo un piekto daļu, 34. panta trešo daļu,</w:t>
      </w:r>
      <w:r>
        <w:br/>
      </w:r>
      <w:r w:rsidR="00000000" w:rsidRPr="00000000" w:rsidDel="00000000">
        <w:rPr>
          <w:rStyle w:val="paragraph"/>
          <w:i w:val="1"/>
          <w:rtl w:val="0"/>
        </w:rPr>
        <w:t xml:space="preserve">35. panta otro daļu 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w:t>
      </w:r>
      <w:r>
        <w:br/>
      </w:r>
      <w:r w:rsidR="00000000" w:rsidRPr="00000000" w:rsidDel="00000000">
        <w:rPr>
          <w:rStyle w:val="paragraph"/>
          <w:i w:val="1"/>
          <w:rtl w:val="0"/>
        </w:rPr>
        <w:t xml:space="preserve">22.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21. janvāra noteikumos Nr. 50 "Elektroenerģijas tirdzniecības un lietošanas noteikumi" (Latvijas Vēstnesis, 2014, 17. nr.; 2018, 157. nr.; 2020, 71., 215. nr.; 2021, 248B.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2.28.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"2.28. valsts kompensācija – normatīvajos aktos īpaši noteikts valsts budžeta finansējums, ko izmanto, lai segtu  sistēmas operatora negūtos ieņēmumus (ieskaitot pievienotās vērtības nodokli) par sniegtajiem sistēmas pakalpojumiem un enerģijas publiskā tirgotāja negūtos ieņēmumus (ieskaitot pievienotās vērtības nodokli) par obligātā iepirkuma komponentēm."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Sistēmas operators uzskaita tā sistēmai pieslēgto galalietotāju elektroenerģijas patēriņam atbilstošās obligātā iepirkuma komponentes katrā norēķinu periodā, sniedz nepieciešamo informāciju publiskajam tirgotājam norēķinu veikšanai un norēķinās ar publisko tirgotāju par tā sistēmai pieslēgto galalietotāju elektroenerģijas patēriņam atbilstošajām komponentēm saskaņā ar publiskā tirgotāja izsniegto rēķinu."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XII</w:t>
      </w:r>
      <w:r w:rsidR="00000000" w:rsidRPr="00000000" w:rsidDel="00000000">
        <w:rPr>
          <w:vertAlign w:val="superscript"/>
          <w:rtl w:val="0"/>
        </w:rPr>
        <w:t xml:space="preserve">2</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2</w:t>
      </w:r>
      <w:r w:rsidR="00000000" w:rsidRPr="00000000" w:rsidDel="00000000">
        <w:rPr>
          <w:b w:val="1"/>
          <w:rtl w:val="0"/>
        </w:rPr>
        <w:t xml:space="preserve">. Valsts kompensācijas piemērošanas kārtība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Valsts izmaksā sistēmas operatoram vai publiskajam tirgotājam kompensāciju normatīvajā aktā par valsts kompensācijas piemērošanu īpaši noteiktos gadījumos, apmērā un laika periodā. Šādā gadījumā sistēmas operators vai publiskais tirgotājs galalietotājiem piemēro atbilstošu maksas samazinājumu par sistēmas pakalpojumiem un obligātā iepirkuma komponentēm (turpmāk – maksas samazinājums) normatīvajā aktā par valsts kompensācijas piemērošanu noteiktajā apmērā un laika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 Ja normatīvajā aktā par valsts kompensācijas piemērošanu nav noteikts citādi, šo noteikumu 137.</w:t>
      </w:r>
      <w:r w:rsidR="00000000" w:rsidRPr="00000000" w:rsidDel="00000000">
        <w:rPr>
          <w:vertAlign w:val="superscript"/>
          <w:rtl w:val="0"/>
        </w:rPr>
        <w:t xml:space="preserve">10</w:t>
      </w:r>
      <w:r w:rsidR="00000000" w:rsidRPr="00000000" w:rsidDel="00000000">
        <w:rPr>
          <w:rtl w:val="0"/>
        </w:rPr>
        <w:t xml:space="preserve"> punktā minētās normas nepiemēro: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1. sistēmas pakalpojumu maksas samazināšanas gadījumā – par sistēmas pakalpojumiem šo noteikumu 65.9. apakšpunktā un 67. punktā minētajos gadījumos, par jaudas maksu elektroenerģijas ražotājiem un par sistēmas operatoru savstarpēji sniegtajiem sistēmas pakalpojumiem, tai skaitā gadījumos, kad sistēmas operators ir arī galalietotājs;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2. šo noteikumu 112. un 113. punktā minētajos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12</w:t>
      </w:r>
      <w:r w:rsidR="00000000" w:rsidRPr="00000000" w:rsidDel="00000000">
        <w:rPr>
          <w:rtl w:val="0"/>
        </w:rPr>
        <w:t xml:space="preserve"> Šo noteikumu 37. punktā minētajos gadījumos vai ja elektroenerģiju piegādā mājsaimniecības lietotājam, tirgotājam  ir pienākums sistēmas operatora piemēroto maksas samazinājumu galalietotājam attiecināt pilnā apmērā. Šādā gadījumā tirgotājs lietotāja vārdā neveic šo noteikumu 89. punktā minēto norēķinu ar sistēmas operatoru par valsts kompensācijas ietvaros galalietotājam sniegtajiem sistēmas pakalpojumiem un obligātā iepirkuma komponentēm.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13</w:t>
      </w:r>
      <w:r w:rsidR="00000000" w:rsidRPr="00000000" w:rsidDel="00000000">
        <w:rPr>
          <w:rtl w:val="0"/>
        </w:rPr>
        <w:t xml:space="preserve"> Galalietotājam, kurš pa savā īpašumā vai valdījumā esošajiem elektrotīkliem piegādā elektroenerģiju apakšlietotājiem, ir pienākums viņam piemēroto maksas samazinājumu attiecināt uz saviem apakšlietotājiem  pilnā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Galalietotājam izrakstītajā rēķinā par šo noteikumu 137.</w:t>
      </w:r>
      <w:r w:rsidR="00000000" w:rsidRPr="00000000" w:rsidDel="00000000">
        <w:rPr>
          <w:vertAlign w:val="superscript"/>
          <w:rtl w:val="0"/>
        </w:rPr>
        <w:t xml:space="preserve">10</w:t>
      </w:r>
      <w:r w:rsidR="00000000" w:rsidRPr="00000000" w:rsidDel="00000000">
        <w:rPr>
          <w:rtl w:val="0"/>
        </w:rPr>
        <w:t xml:space="preserve"> punktā minēto maksas samazinājumu norāda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1. termiņu, kādā piemēro maksas samazinājumu;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2. samazinājuma apmēru un finansēšanas avotu;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3. spēkā esošos sistēmas pakalpojumu tarifus un obligātā iepirkuma komponentes.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 Par šo noteikumu 137.</w:t>
      </w:r>
      <w:r w:rsidR="00000000" w:rsidRPr="00000000" w:rsidDel="00000000">
        <w:rPr>
          <w:vertAlign w:val="superscript"/>
          <w:rtl w:val="0"/>
        </w:rPr>
        <w:t xml:space="preserve">14</w:t>
      </w:r>
      <w:r w:rsidR="00000000" w:rsidRPr="00000000" w:rsidDel="00000000">
        <w:rPr>
          <w:rtl w:val="0"/>
        </w:rPr>
        <w:t xml:space="preserve"> punktā minētās informācijas ietveršanu galalietotāja rēķinā ir atbildīgs: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1. sistēmas operators šo noteikumu 36. punktā minētajos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2. tirgotājs šo noteikumu 37. punktā minētajos gadījumos vai ja elektroenerģiju piegādā mājsaimniecības lietotājam.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 Valsts kompensāciju izmaksā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 sistēmas operators par sniegtajiem sistēmas pakalpojumiem līdz kārtējā kalendāra mēneša piecpadsmitajam datumam un publiskais tirgotājs par obligātā iepirkuma komponentēm līdz kārtējā kalendāra mēneša divdesmitajam datumam aprēķina, sagatavo un iesniedz Ekonomikas ministrijā valsts kompensācijas apmēra aprēķinu par iepriekšējo kalendāra mēnesi un tam atbilstošu rēķinu (ieskaitot  pievienotās vērtības nodokli);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2. ja Ekonomikas ministrija konstatē kļūdas šo noteikumu 137.</w:t>
      </w:r>
      <w:r w:rsidR="00000000" w:rsidRPr="00000000" w:rsidDel="00000000">
        <w:rPr>
          <w:vertAlign w:val="superscript"/>
          <w:rtl w:val="0"/>
        </w:rPr>
        <w:t xml:space="preserve">16</w:t>
      </w:r>
      <w:r w:rsidR="00000000" w:rsidRPr="00000000" w:rsidDel="00000000">
        <w:rPr>
          <w:rtl w:val="0"/>
        </w:rPr>
        <w:t xml:space="preserve">1. apakšpunktā minētajā aprēķinā, tā lūdz sistēmas operatoru vai publisko tirgotāju piecu darbdienu laikā aprēķinu precizēt un atkārtoti iesniegt aprēķinu un tam atbilstošo rēķinu;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3. Ekonomikas ministrija līdz kārtējā kalendāra mēneša beigām izmaksā sistēmas operatoram un publiskajam tirgotājam valsts kompensāciju (ieskaitot pievienotās vērtības nodokli) saskaņā ar sistēmas operatora un publiskā tirgotāja šo noteikumu 137.</w:t>
      </w:r>
      <w:r w:rsidR="00000000" w:rsidRPr="00000000" w:rsidDel="00000000">
        <w:rPr>
          <w:vertAlign w:val="superscript"/>
          <w:rtl w:val="0"/>
        </w:rPr>
        <w:t xml:space="preserve">16</w:t>
      </w:r>
      <w:r w:rsidR="00000000" w:rsidRPr="00000000" w:rsidDel="00000000">
        <w:rPr>
          <w:rtl w:val="0"/>
        </w:rPr>
        <w:t xml:space="preserve">1. apakšpunktā minēto rēķinu;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4. divpadsmit kalendāra mēnešu laikā pēc tam, kad beidzies maksas samazinājuma piemērošanas periods, sistēmas operators, publiskais tirgotājs un Ekonomikas ministrija veic galīgo savstarpējo norēķinu, ja konstatēta nepieciešamība veikt valsts kompensācijas maksājumu korekciju.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17</w:t>
      </w:r>
      <w:r w:rsidR="00000000" w:rsidRPr="00000000" w:rsidDel="00000000">
        <w:rPr>
          <w:rtl w:val="0"/>
        </w:rPr>
        <w:t xml:space="preserve"> Ekonomikas ministrijai ir tiesības pieprasīt no sistēmas operatora informāciju par  sniegtajiem sistēmas pakalpojumiem un elektroenerģijas patēriņam un pieslēgumu tehniskajiem parametriem atbilstošajām obligātā iepirkuma komponentēm un obligātā iepirkuma jaudas komponentēm, kā arī no enerģijas publiskā tirgotāja – par obligātā iepirkuma administrēšanas procesu.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 Ekonomikas ministrija, konstatējot neatbilstības sistēmas operatora vai publiskā tirgotāja rīcībā saistībā ar maksas samazinājuma piemērošanu: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1. nosaka termiņu, līdz kuram sistēmas operatoram vai publiskajam tirgotājam jānovērš konstatētās neatbilstības vai jāiesniedz papildu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2. ir tiesīga atlikt sistēmas operatora vai publiskā tirgotāja valsts kompensācijas rēķina apmaksu līdz konstatēto neatbilstību pilnīgai novēršanai;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3.  ir tiesīga atteikt sistēmas operatora vai publiskā tirgotāja valsts kompensācijas rēķina apmaksu, ja konstatētās neatbilstības nav novērstas vai papildu informācija nav iesniegta noteiktajā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143.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144.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22-TA-232</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22-TA-232</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noteikumu_(grozījumu)_projekts_22-TA-232.docx</dc:title>
</cp:coreProperties>
</file>

<file path=docProps/custom.xml><?xml version="1.0" encoding="utf-8"?>
<Properties xmlns="http://schemas.openxmlformats.org/officeDocument/2006/custom-properties" xmlns:vt="http://schemas.openxmlformats.org/officeDocument/2006/docPropsVTypes"/>
</file>