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un sesto daļu</w:t>
      </w:r>
      <w:r>
        <w:br/>
      </w:r>
      <w:r w:rsidR="00000000" w:rsidRPr="00000000" w:rsidDel="00000000">
        <w:rPr>
          <w:rStyle w:val="paragraph"/>
          <w:i w:val="1"/>
          <w:rtl w:val="0"/>
        </w:rPr>
        <w:t xml:space="preserve">(MK 05.04.2022. noteikumu Nr. 223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un administrē stipendiju ārzemniekam (turpmāk – stipendija),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Ukrainas civiliedzīvotājiem piešķir stipendiju studiju kursu apgūšanai (turpmāk – studiju stipendija) un stipendiju zinātniskā vai akadēmiskā darba veikšanai (turpmāk – pētniecības stipendija), kā arī stipendijas apmēru un termiņu, uz kādu piešķir stipendiju.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stipendijai, ja ir noslēgts starptautisks līgums, kura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sagatavo un apstiprina minēto valstu sarakstu un katru gadu līdz 1. novembrim rakstveidā nosūta to Valsts izglītības attīstības aģentūrai (turpmāk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88;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var pieteikties stipendijas saņemšanai starptautiskajā līgumā norādītajam studiju līmenim. Ja starptautiskajā līgumā studiju līmenis nav norādīts vai ja ārzemnieks ir tādas valsts iedzīvotājs, kura piešķir savas valsts stipendijas Latvijas studentiem, ārzemnieks var pieteikties pirmā līmeņa profesionālās augstākās izglītības studijām, otrā līmeņa profesionālās augstākās izglītības studijām, bakalaura studijām, maģistra studijām vai doktora studijām. Pirmā līmeņa profesionālās augstākās izglītības studijām vai bakalaura studijām var pieteikties ārzemnieks, kurš līdz dokumentu iesniegšanai stipendijas saņemšanai ir pabeidzis vismaz vienu pilnu studiju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viena konkursa ietvaros piešķir ne ilgāk kā uz vienu akadēmisko gadu un ne vairāk kā divus termiņus pēc kārtas. Stipendiju diviem akadēmiskiem gadiem var piešķirt latviešu un baltu filoloģijas, literatūras un kultūras vai Latvijas vēstures studijām maģistra programmā. Ar studentu tiek slēgta vienošanās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līdz 1. novembrim nosaka stipendijas apmēru nākamajam studiju gadam – vismaz 498,01 </w:t>
      </w:r>
      <w:r w:rsidR="00000000" w:rsidRPr="00000000" w:rsidDel="00000000">
        <w:rPr>
          <w:i w:val="1"/>
          <w:rtl w:val="0"/>
        </w:rPr>
        <w:t xml:space="preserve">euro</w:t>
      </w:r>
      <w:r w:rsidR="00000000" w:rsidRPr="00000000" w:rsidDel="00000000">
        <w:rPr>
          <w:rtl w:val="0"/>
        </w:rPr>
        <w:t xml:space="preserve"> mēnesī pirmā līmeņa profesionālās augstākās izglītības studijām, otrā līmeņa profesionālās augstākās izglītības studijām, bakalaura studijām un maģistra studijām un vismaz 668,75 </w:t>
      </w:r>
      <w:r w:rsidR="00000000" w:rsidRPr="00000000" w:rsidDel="00000000">
        <w:rPr>
          <w:i w:val="1"/>
          <w:rtl w:val="0"/>
        </w:rPr>
        <w:t xml:space="preserve">euro</w:t>
      </w:r>
      <w:r w:rsidR="00000000" w:rsidRPr="00000000" w:rsidDel="00000000">
        <w:rPr>
          <w:rtl w:val="0"/>
        </w:rPr>
        <w:t xml:space="preserve"> mēnesī doktorantūras studijām.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 88 redakcijā, kas grozīta ar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profesionālās augstākās izglītības programmā, otrā līmeņa profesionālās augstākās izglītības programmā, bakalaura studiju programmā vai maģistra studiju programmā studējošam – līdz 10 mēnešiem gadā;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doktorantam – līdz 11 mēnešiem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latviešu un baltu filoloģijas, literatūras un kultūras vai Latvijas vēstures maģistra studiju programmā studējošam – līdz diviem akadēmiskiem gadiem, slēdzot vienošanos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Stipendiju nepiešķir par to mēnesi, kad stipendijas saņēmējs augstākās izglītības institūcijā studē mazāk par 15 kalendāra 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Stipendijas administrē Valsts izglītības attīstības aģentūra (turpmāk –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tīmekļa vietnē www.viaa.gov.lv un ministrija tīmekļa vietnē www.izm.gov.lv ievieto šādu informāciju (latviešu un angļu valodā)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minēto informāciju aģentūra nosūta to valstu institūcijām, kas atbildīgas par ārvalstu stipendiju administrēšanu (turpmāk – ārvalstu institūcijas), kuru iedzīvotāji var pretendēt uz stipendijas saņemšanu saskaņā ar šo noteikumu </w:t>
      </w:r>
      <w:r w:rsidR="00000000" w:rsidRPr="00000000" w:rsidDel="00000000">
        <w:rPr>
          <w:rtl w:val="0"/>
        </w:rPr>
        <w:t xml:space="preserve">2.</w:t>
      </w:r>
      <w:r w:rsidR="00000000" w:rsidRPr="00000000" w:rsidDel="00000000">
        <w:rPr>
          <w:rtl w:val="0"/>
        </w:rPr>
        <w:t xml:space="preserve">punktu. Informāciju nosūta uzaicinājuma vēstules formā. Uzaicinājuma vēstuļu kopijas aģentūra nosūta attiecīgo ārvalstu diplomātiskajām pārstāvniecībām Latvijā un Latvijas diplomātiskajām pārstāvniecībām attiecīgajās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augstākās izglītības institūcijas vēstules kopiju,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Eiropas Savienības elektroniskos dokumentus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par atteikumu piešķirt stipendiju, kā arī izveido rezerves kandidātu sarakstu prioritārā secībā. Komisijas lēmumu var apstrīdēt mēneša laikā pēc lēmuma spēkā stāšanās dienas, iesniedzot attiecīgu iesniegumu aģentūras direktoram. Aģentūras direktora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doktorantūras, tad maģistrantūras studentiem;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nosacījuma nepiemērošanu attiecībā uz studējošiem ārzemniekiem no Ukrainas.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ārzemnieks ir apguvis mazāk par 80 procentiem no apstiprinātajā studiju darba plānā noteiktā apjoma vai nav sekmīgi nokārtojis izvēlētos studiju kursus. Studiju plāns tiek apstiprināts pēc stipendijas saņemšanas, un to kopīgi apstiprina augstākās izglītības institūcija un stipendijas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Studiju stipendijas saņemšanas nosacījumi Ukrainas civiliedzīvotājam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studējošais laikposmā no 2022. gada 1. marta līdz 2022. gada 30. jūnijam vai no 2022. gada 1. septembra līdz 2023. gada 30. jūnijam, vai no 2023. gada 1. septembra līdz 2023. gada 31. decembrim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laikposmā no 2022. gada 1. marta līdz 2022. gada 30. jūnijam izglītības iestāde apstiprinājusi Ukrainas civiliedzīvotāja izvēlētos studiju kursus individuāli īslaicīgo studiju ietvaros no pirmā līmeņa profesionālās augstākās izglītības studijām vai otrā līmeņa profesionālās augstākās izglītības studijām, vai bakalaura studijām, vai maģistra studijām, vai doktora studijām, kuras īsteno Eiropas Savienības oficiālajā valodā ne mazāk kā 20 akadēmiskās stundas nedēļā (turpmāk – īstermiņa studijas);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 termiņā persona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Pētniecības stipendijas saņemšanas nosacījumi Ukrainas civiliedzīvotājam ir šādi: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2022. gada 31. augustam vai no 2022. gada 1. septembra līdz 2023. gada 31. decembrim persona stažēšanās ietvaros ir iesaistīta izglītības iestādes vai zinātnisko institūciju reģistrā reģistrētas zinātniskās institūcijas (turpmāk – zinātniskā institūcija) zinātniskajā vai akadēmiskajā darbībā pētnieka statusā vai akadēmiskā personāla statusā ar zinātnes doktora grādu vai tā ekvivalentu, maģistra grādu vai zinātniskā grāda pretendentam atbilstošu statusu un Ukrainā nesaņem par to atalgojumu;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minētajā termiņā nav nodibinājusi darba tiesiskās attiecības ar valsts, pašvaldības institūciju vai privātpersonu un nesaņem cita veida pētniecības stipendiju;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civiliedzīvotāju stipendijas administrē un izmaksā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vai zinātniskā institūcija atbilstoši noteiktajai kārtībai slēdz ar Ukrainas civiliedzīvotāju vienošanos par īstermiņa vai pilna laika studijām vai zinātnisko vai akadēmisko darbību un iekļauj tajā studiju stipendijas vai pētniecības stipendijas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un pētniecības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 vai no 2022. gada 1. septembra līdz 2023. gada 30. jūnijam, vai no 2023. gada 1. septembra līdz 2023.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2022. gada 31. augustam vai no 2022. gada 1. septembra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 </w:t>
      </w:r>
      <w:r w:rsidR="00000000" w:rsidRPr="00000000" w:rsidDel="00000000">
        <w:rPr>
          <w:i w:val="1"/>
          <w:rtl w:val="0"/>
        </w:rPr>
        <w:t xml:space="preserve">euro</w:t>
      </w:r>
      <w:r w:rsidR="00000000" w:rsidRPr="00000000" w:rsidDel="00000000">
        <w:rPr>
          <w:rtl w:val="0"/>
        </w:rPr>
        <w:t xml:space="preserve"> mēnesī un pētniecības stipendijas apmērs – 900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vai pētniecības stipendiju izmaksā par pilnu mēnesi. Studiju stipendiju vai pētniecības stipendiju par attiecīgo mēnesi Ukrainas civiliedzīvotājam nepiešķir, ja Ukrainas civiliedzīvotājs studē vai veic zinātnisko vai akadēmisko darbību mazāk par 15 kalendāra dienām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vai pētniecības stipendijas saņemšanai un iesniedzamo dokumentāciju nosaka Ukrainas civiliedzīvotāju stipendiju nolikumā (turpmāk – nolikums). Aģentūra nolikumu ievieto tīmekļa vietnē www.viaa.gov.lv un ministrija – tīmekļa vietnē www.izm.gov.lv. Nolikumu izstrādā un pēc saskaņošanas ar ministriju un Latvijas Zinātnes padomi apstiprina aģentūra. Nolikumā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iesnieguma un pētniecības stipendijas iesnieguma veidlapas paraugu (saturu, formu, ja nepieciešams, iesnieguma pielikumu veidlapas, citu iesniedzamo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izglītības iestāde vai zinātniskā institūcija aģentūrā iesniedz aizpildītu studiju stipendijas iesniegumu vai pētniecības stipendijas iesniegumu un, ja nepieciešams, citu iesnieguma izskatīšanai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stipendijas izmaksas līguma un pētniecības stipendijas izmaksas līguma paraugu (saturu, formu),  kā arī līguma noslēgšanas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pārskata veidlapas paraugu par piešķirtā studiju stipendijas vai pētniecības stipendijas finansējuma izlietojumu, kā arī citu veidlapu paraugus, lai nodrošinātu piešķirto studiju stipendiju vai pētniecības stipendiju izlietojuma uzskaiti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Studiju stipendijas iesniegumu un pētniecības stipendijas iesniegumu izskata aģentūras izveidota Ukrainas civiliedzīvotāju stipendiju piešķiršanas komisija (turpmāk – stipendiju komisija). Komisijas sastāvā iekļauj divus aģentūras pārstāvjus, divus ministrijas pārstāvjus un vienu Latvijas Zinātnes padomes pārstāvi. Aģentūra, ja nepieciešams, komisijas darbā padomdevēja statusā bez balsstiesībām var piesaistīt attiecīgās jomas ekspertus.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pētniecības stipendijas piešķiršanu, ja Ukrainas civiliedzīvotājs 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pētniecības stipendiju, ja Ukrainas civiliedzīvotājs neatbilst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studiju stipendijas vai pētniecības stipendijas izmaksas pārtraukšanu, ja Ukrainas civiliedzīvotājs, kurš saņem studiju stipendiju vai pētniecības stipendiju, piecas darbdienas bez attaisnojuma nav īstenojis īstermiņa vai pilna laika studijas vai veicis zinātnisku vai akadēmisku darbību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minētās vienošanās ietvaros un nav sniedzis institūcijai informāciju par kavējuma iemesliem, un izglītības iestāde vai zinātniskā institūcija par to ir informējusi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komisijas lēmumu var apstrīdēt, iesniedzot attiecīgu iesniegumu aģentūras direktoram, un pārsūdzēt tiesā saskaņā ar Administratīvā procesa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36.1.</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lēmumu, noslēdz ar attiecīgo izglītības iestādi vai zinātnisko institūciju studiju stipendijas izmaksas vai pētniecības stipendijas izmaksas līgumu, ar kuru saskaņā aģentūra veic studiju stipendijas vai pētniecības stipendijas pārskaitījumu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paredzētajā apmērā. Izglītības iestāde vai zinātniskā institūcija saskaņā ar šo noteikumu 30. punktā minēto vienošanos studiju stipendiju vai pētniecības stipendiju Ukrainas civiliedzīvotājam izmaksā reizi mēnesī par kārtējo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finanšu pārskatu par studiju stipendiju finansējuma izlietojumu un citu dokumentāciju, kas noteikta studiju stipendijas izmaksas līgumā, par laikposmu no 2022. gada 1. marta līdz 2022. gada 30. jūnijam iesniedz aģentūrā līdz 2022. gada 31. jūlijam, par laikposmu no 2022. gada 1. septembra līdz 2022. gada 31. decembrim – līdz 2023. gada 31. janvārim, par laikposmu no 2023. gada 1. janvāra līdz 2023. gada 30. jūnijam – līdz 2023. gada 31. jūlijam, savukārt par laikposmu no 2023. gada 1. septembra līdz 2023. gada 31. decembrim – līdz 2024. gada 31. janvārim.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finanšu pārskatu par pētniecības stipendiju finansējuma izlietojumu un citu dokumentāciju, kas noteikta pētniecības stipendiju izmaksas līgumā, par laikposmu no 2022. gada 1. marta līdz 2022. gada 31. augustam iesniedz aģentūrā līdz 2022. gada 15. septembrim, par laikposmu no 2022. gada 1. septembra līdz 2022. gada 31. decembrim – līdz 2023. gada 15. janvārim, par laikposmu no 2023. gada 1. janvāra līdz 2023. gada 30. jūnijam – līdz 2023. gada 31. jūlijam, savukārt par laikposmu no 2023. gada 1. jūlija līdz 2023. gada 31. decembrim – līdz 2024. gada 31.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vai no 2022. gada 1. septembra līdz 2022. gada 31. decembrim un pētniecības stipendijas izmaksa laikposmā no 2022. gada 1. marta līdz 2022. gada 31. augustam vai no 2022. gada 1. septembra līdz 2022. gada 31. decembrim ir nodrošināma 2022. gadā no valsts budžeta programmā 02.00.00 "Līdzekļi neparedzētiem gadījumiem"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2023. gada 1. janvāra līdz 2023.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23-TA-77</w:t>
    </w:r>
    <w:r>
      <w:br/>
    </w:r>
    <w:r w:rsidR="00000000" w:rsidRPr="00000000" w:rsidDel="00000000">
      <w:rPr>
        <w:rtl w:val="0"/>
      </w:rPr>
      <w:t xml:space="preserve">Izdrukāts 29.07.2026. 21.26 - 1.0.VK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23-TA-77</w:t>
    </w:r>
    <w:r>
      <w:br/>
    </w:r>
    <w:r w:rsidR="00000000" w:rsidRPr="00000000" w:rsidDel="00000000">
      <w:rPr>
        <w:rtl w:val="0"/>
      </w:rPr>
      <w:t xml:space="preserve">Izdrukāts 29.07.2026. 21.26 - 1.0.VK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noteikumu_konsolidētā_versija_23-TA-77.docx</dc:title>
</cp:coreProperties>
</file>

<file path=docProps/custom.xml><?xml version="1.0" encoding="utf-8"?>
<Properties xmlns="http://schemas.openxmlformats.org/officeDocument/2006/custom-properties" xmlns:vt="http://schemas.openxmlformats.org/officeDocument/2006/docPropsVTypes"/>
</file>