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Noteikumi par karavīru un zemessargu augstāko virsnieku dienesta pakāpēm atbilstošajiem amatiem</w:t>
      </w:r>
    </w:p>
    <w:p w:rsidP="00000000" w:rsidRDefault="00000000" w:rsidR="00000000" w:rsidRPr="00000000" w:rsidDel="00000000">
      <w:pPr>
        <w:pStyle w:val="paragraph"/>
        <w:contextualSpacing w:val="0"/>
        <w:jc w:val="center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(Noteikumu nosaukums MK 05.06.2018. noteikumu Nr. 313 redakcijā)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Militārā dienesta likuma</w:t>
      </w:r>
      <w:r w:rsidR="00000000" w:rsidRPr="00000000" w:rsidDel="00000000">
        <w:rPr>
          <w:rStyle w:val="paragraph"/>
          <w:i w:val="1"/>
          <w:rtl w:val="0"/>
        </w:rPr>
        <w:t xml:space="preserve"> 22. panta pirmo daļu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un </w:t>
      </w:r>
      <w:r w:rsidR="00000000" w:rsidRPr="00000000" w:rsidDel="00000000">
        <w:rPr>
          <w:rStyle w:val="paragraph"/>
          <w:i w:val="1"/>
          <w:rtl w:val="0"/>
        </w:rPr>
        <w:t xml:space="preserve">Latvijas Republikas Zemessardzes likuma</w:t>
      </w:r>
      <w:r w:rsidR="00000000" w:rsidRPr="00000000" w:rsidDel="00000000">
        <w:rPr>
          <w:rStyle w:val="paragraph"/>
          <w:i w:val="1"/>
          <w:rtl w:val="0"/>
        </w:rPr>
        <w:t xml:space="preserve"> 15. pantu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(MK 05.06.2018. noteikumu Nr. 313 redakcijā)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nosaka karavīru un zemessargu augstāko virsnieku dienesta pakāpēm atbilstošos amatus.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(MK 05.06.2018. noteikumu Nr. 313 redakcijā)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Brigādes ģenerāļa (Jūras spēkos – flotiles admirāļa) dienesta pakāpei atbilstošie karavīru amati ir: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Nacionālo bruņoto spēku Apvienotā štāba priekšnieka vietnieks;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Zemessardzes komandieris;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11.02.2014. noteikumiem Nr. 91)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Sauszemes spēku Mehanizētās kājnieku brigādes komandieris;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</w:t>
      </w:r>
      <w:r w:rsidR="00000000" w:rsidRPr="00000000" w:rsidDel="00000000">
        <w:rPr>
          <w:rtl w:val="0"/>
        </w:rPr>
        <w:t xml:space="preserve">svītrots ar MK 16.06.2020. noteikumiem Nr. 382</w:t>
      </w:r>
      <w:r w:rsidR="00000000" w:rsidRPr="00000000" w:rsidDel="00000000">
        <w:rPr>
          <w:rtl w:val="0"/>
        </w:rPr>
        <w:t xml:space="preserve">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augstākais štāba virsnieks Ziemeļatlantijas līguma organizācijas štābos;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Jūras spēku komandieris;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daudznacionālā divīzijas štāba "Ziemeļi" komandiera vietnieks;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nacionālais militārais pārstāvis Ziemeļatlantijas līguma organizācijas Sabiedroto operāciju pavēlniecībā;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aizsardzības loģistikas un iepirkumu centra vadītājs;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projektu vadītājs.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(Grozīts ar MK 21.12.2010. noteikumiem Nr. 1168; MK 30.07.2013. noteikumiem Nr. 450; MK 09.02.2016. noteikumiem Nr. 87; MK 05.06.2018. noteikumiem Nr. 313; MK 21.05.2019. noteikumiem Nr. 200; MK 15.06.2021. noteikumiem Nr. 380; MK 08.02.2022. noteikumiem Nr. 97; MK 13.07.2023. noteikumiem Nr. 376)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Ģenerālmajora (Jūras spēkos – kontradmirāļa) dienesta pakāpei atbilstošie karavīru amati ir: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Nacionālo bruņoto spēku Apvienotā štāba priekšnieks, Nacionālo bruņoto spēku komandiera vietnieks;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militārais pārstāvis Ziemeļatlantijas līguma organizācijā un Eiropas Savienībā;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Baltijas Aizsardzības koledžas komandants;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daudznacionālā divīzijas štāba "Ziemeļi" komandieris;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1. ranga aizsardzības atašejs ASV un aizsardzības padomnieks ANO.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Aizsardzības ministrijas valsts sekretāra vietnieks.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(MK 11.02.2014. noteikumu Nr. 91 redakcijā, kas grozīta ar MK 09.02.2016. noteikumiem Nr. 87; MK 05.06.2018. noteikumiem Nr. 313; MK 21.05.2019. noteikumiem Nr. 200; MK 16.06.2020. noteikumiem Nr. 382)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Ģenerālleitnanta (Jūras spēkos – viceadmirāļa) dienesta pakāpei atbilstošais karavīra amats ir Nacionālo bruņoto spēku komandieris.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(MK 05.06.2018. noteikumu Nr. 313 redakcijā)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Zemessardzē brigādes ģenerāļa dienesta pakāpei atbilstošie zemessargu amati ir: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Zemessardzes komandiera vietnieks operacionālajos jautājumos;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Zemessardzes komandiera vietnieks atbalsta jautājumos.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(MK 05.06.2018. noteikumu Nr. 313 redakcijā)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spēku zaudējušiem Ministru kabineta 2003.gada 18.marta noteikumus Nr.119 "Noteikumi par augstāko virsnieku militārajām dienesta pakāpēm atbilstošajiem amatiem" (Latvijas Vēstnesis, 2003, 45.nr.; 2004, 36., 136.nr.; 2005, 131.nr.; 2006, 94.nr.; 2007, 28.nr.).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konsolidētā versija 23-TA-1876</w:t>
    </w:r>
    <w:r>
      <w:br/>
    </w:r>
    <w:r w:rsidR="00000000" w:rsidRPr="00000000" w:rsidDel="00000000">
      <w:rPr>
        <w:rtl w:val="0"/>
      </w:rPr>
      <w:t xml:space="preserve">Izdrukāts 30.07.2026. 00.20 - 1.0.VK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konsolidētā versija 23-TA-1876</w:t>
    </w:r>
    <w:r>
      <w:br/>
    </w:r>
    <w:r w:rsidR="00000000" w:rsidRPr="00000000" w:rsidDel="00000000">
      <w:rPr>
        <w:rtl w:val="0"/>
      </w:rPr>
      <w:t xml:space="preserve">Izdrukāts 30.07.2026. 00.20 - 1.0.VK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noteikumu_konsolidētā_versija_23-TA-1876.docx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