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pārtikas kvalitātes shēmām, to ieviešanas, darbības, uzraudzības un kontroles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Pārtikas aprites uzraudzības likuma</w:t>
      </w:r>
      <w:r>
        <w:br/>
      </w:r>
      <w:r w:rsidR="00000000" w:rsidRPr="00000000" w:rsidDel="00000000">
        <w:rPr>
          <w:rStyle w:val="paragraph"/>
          <w:i w:val="1"/>
          <w:rtl w:val="0"/>
        </w:rPr>
        <w:t xml:space="preserve">4.panta divpadsmito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prasības pārtikas kvalitātes shēmām, kā arī to ieviešanas, darbības, uzraudzības un kontroles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kvalitātes shēmas atbilstoši Eiropas Parlamenta un Padomes 2013. gada 17. decembra Regulas (ES) Nr. 1305/2013 par atbalstu lauku attīstībai no Eiropas Lauksaimniecības fonda lauku attīstībai (ELFLA) un ar ko atceļ Padomes Regulu (EK) Nr. 1698/2005, 16. panta 1. punkta "a" un "b" apakšpunktam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pārtikas kvalitātes shēma;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bioloģiskās lauksaimniecības shēma;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aizsargātu ģeogrāfiskās izcelsmes norāžu shēma;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aizsargātu cilmes vietas nosaukumu shēma;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garantētu tradicionālo īpatnību shēma.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26.09.2017. noteikumiem Nr. 585)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Pārtikas kvalitātes shēmā visi pārtikas aprites posmi ir izsekojami, shēmas produkta ražotājs (turpmāk – operators) ievēro prasības atbilstoši normatīvajiem aktiem par pārtikas kvalitātes shēmām, un lietošanai pārtikā paredzētais produkts ir laists tirgū.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20.10.2015. noteikumu Nr. 603 redakcijā, kas grozīta ar MK 11.10.2016. noteikumiem Nr. 665)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Pārtikas kvalitātes shēmu produktu marķējumā ir iekļautas norādes saskaņā 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punktu un </w:t>
      </w:r>
      <w:r w:rsidR="00000000" w:rsidRPr="00000000" w:rsidDel="00000000">
        <w:rPr>
          <w:rtl w:val="0"/>
        </w:rPr>
        <w:t xml:space="preserve">5.</w:t>
      </w:r>
      <w:r w:rsidR="00000000" w:rsidRPr="00000000" w:rsidDel="00000000">
        <w:rPr>
          <w:rtl w:val="0"/>
        </w:rPr>
        <w:t xml:space="preserve"> pielikumu – nacionālajai pārtikas kvalitātes shēmai;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normatīvajiem aktiem bioloģiskās lauksaimniecības jomā – bioloģiskās lauksaimniecības shēmai;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2012. gada 21. novembra Regulas (ES) Nr.  </w:t>
      </w:r>
      <w:r w:rsidR="00000000" w:rsidRPr="00000000" w:rsidDel="00000000">
        <w:rPr>
          <w:rtl w:val="0"/>
        </w:rPr>
        <w:t xml:space="preserve">1151/2012</w:t>
      </w:r>
      <w:r w:rsidR="00000000" w:rsidRPr="00000000" w:rsidDel="00000000">
        <w:rPr>
          <w:rtl w:val="0"/>
        </w:rPr>
        <w:t xml:space="preserve"> par lauksaimniecības produktu un pārtikas produktu kvalitātes shēmām 12. un 23. pantu, kā arī Komisijas 2014. gada 13. jūnija Īstenošanas regulas (ES) Nr.  </w:t>
      </w:r>
      <w:r w:rsidR="00000000" w:rsidRPr="00000000" w:rsidDel="00000000">
        <w:rPr>
          <w:rtl w:val="0"/>
        </w:rPr>
        <w:t xml:space="preserve">668/2014</w:t>
      </w:r>
      <w:r w:rsidR="00000000" w:rsidRPr="00000000" w:rsidDel="00000000">
        <w:rPr>
          <w:rtl w:val="0"/>
        </w:rPr>
        <w:t xml:space="preserve">, ar ko paredz noteikumus par to, kā piemērot Eiropas Parlamenta un Padomes Regulu (ES) Nr.  </w:t>
      </w:r>
      <w:r w:rsidR="00000000" w:rsidRPr="00000000" w:rsidDel="00000000">
        <w:rPr>
          <w:rtl w:val="0"/>
        </w:rPr>
        <w:t xml:space="preserve">1151/2012</w:t>
      </w:r>
      <w:r w:rsidR="00000000" w:rsidRPr="00000000" w:rsidDel="00000000">
        <w:rPr>
          <w:rtl w:val="0"/>
        </w:rPr>
        <w:t xml:space="preserve"> par lauksaimniecības produktu un pārtikas produktu kvalitātes shēmām, 13. pantu un X pielikumu – aizsargātu ģeogrāfiskās izcelsmes norāžu shēmai, aizsargātu cilmes vietas nosaukumu shēmai un garantēto tradicionālo īpatnību shēmai.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20.10.2015. noteikumu Nr. 603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Bioloģiskās lauksaimniecības shēmas prasībām atbilst pārtikas produkts, kas ražots atbilstoši normatīvajiem aktiem bioloģiskās lauksaimniecības jomā un pēc marķēšanas ar bioloģiskās lauksaimniecības norādi ir laists tirgū.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11.10.2016. noteikumiem Nr. 665)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Operatora atbilstību bioloģiskās lauksaimniecības shēmai apliecina kontroles institūcijas, kas noteiktas normatīvajos aktos par bioloģiskās lauksaimniecības uzraudzības un kontroles kārtību (turpmāk – bioloģiskās kontroles institūcija), ievērojot šādus kritērijus: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operators ražo šo noteikumu </w:t>
      </w:r>
      <w:r w:rsidR="00000000" w:rsidRPr="00000000" w:rsidDel="00000000">
        <w:rPr>
          <w:rtl w:val="0"/>
        </w:rPr>
        <w:t xml:space="preserve">4.</w:t>
      </w:r>
      <w:r w:rsidR="00000000" w:rsidRPr="00000000" w:rsidDel="00000000">
        <w:rPr>
          <w:rtl w:val="0"/>
        </w:rPr>
        <w:t xml:space="preserve"> punktā noteikto pārtikas produktu;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shēmai saražotais galaprodukts ir laists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i w:val="1"/>
          <w:rtl w:val="0"/>
        </w:rPr>
        <w:t xml:space="preserve"> (Svītrots)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20.10.2015. noteikumu Nr. 603 redakcijā, kas grozīta ar MK 11.10.2016. noteikumiem Nr. 665)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05.07.2016. noteikumiem Nr. 441)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Bioloģiskās kontroles institūcija apliecina arī tāda operatora atbilstību bioloģiskās lauksaimniecības shēmai, kurš ražo bioloģiskās lauksaimniecības primāros produktus un tos piegādā bioloģiskās lauksaimniecības apstrādes un pārstrādes uzņēmumam vai kooperatīvam.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11.10.2016. noteikumu Nr. 665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Aizsargātu ģeogrāfiskās izcelsmes norāžu un aizsargātu cilmes vietas nosaukumu shēmas prasībām atbilst pārtikas produkts, kas reģistrēts Eiropas Savienības Aizsargātu ģeogrāfiskās izcelsmes norāžu vai Aizsargātu cilmes vietas nosaukumu reģistrā saskaņā ar normatīvajiem aktiem lauksaimniecības un pārtikas kvalitātes shēmu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Aizsargātu ģeogrāfiskās izcelsmes norāžu un aizsargātu cilmes vietas nosaukumu shēmā iekļauti pārtikas uzņēmumi (turpmāk – uzņēmumi), kas ražo izejvielas šo noteikumu </w:t>
      </w:r>
      <w:r w:rsidR="00000000" w:rsidRPr="00000000" w:rsidDel="00000000">
        <w:rPr>
          <w:rtl w:val="0"/>
        </w:rPr>
        <w:t xml:space="preserve">6.</w:t>
      </w:r>
      <w:r w:rsidR="00000000" w:rsidRPr="00000000" w:rsidDel="00000000">
        <w:rPr>
          <w:rtl w:val="0"/>
        </w:rPr>
        <w:t xml:space="preserve"> punktā minētajiem pārtikas produktiem un shēmas produktus.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Garantēto tradicionālo īpatnību shēmas prasībām atbilst pārtikas produkts, kas reģistrēts Eiropas Savienības Garantētu tradicionālo īpatnību reģistrā saskaņā ar normatīvajiem aktiem lauksaimniecības un pārtikas kvalitātes shēmu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Operatora atbilstību aizsargātu ģeogrāfiskās izcelsmes norāžu shēmai, aizsargātu cilmes vietas nosaukumu shēmai vai garantētu tradicionālo īpatnību shēmai apliecina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20.10.2015. noteikumiem Nr. 603)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Nacionālās pārtikas kvalitātes shēmas prasībām atbilst pārtikas produkts, kas ražots atbilstoši šiem noteikumiem un ir laists tirgū ar nacionālās pārtikas kvalitātes shēmas norādi.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11.10.2016. noteikumiem Nr. 665)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Operatora atbilstību nacionālajai pārtikas kvalitātes shēmai apliecina dienests šajos noteikumos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Visi pārtikas kvalitātes shēmā iesaistītie uzņēmumi ievēro normatīvo aktu prasības pārtikas aprites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minētās kontroles institūcijas uztur un ievieto savā tīmekļa vietnē attiecīgās shēmas produktu sarakstu, norādot šādu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bioloģiskās lauksaimniecības shēmu – shēmas produkta nosaukumu, operatora nosaukumu vai vārdu un uzvārdu, datumu, kad operators uzsācis un pārtraucis darbību shēmā, un bioloģiskās lauksaimniecības primāro produktu ražotāju skaitu, kuri piegādā tos bioloģiskās lauksaimniecības apstrādes vai pārstrādes uzņēmumam vai kooperatīvam, kurš nodrošina produktu nonākšanu pie operatora (turpmāk – izejvielu piegādātājs);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nacionālo pārtikas kvalitātes shēmu – shēmas produkta nosaukumu, sertifikāta izsniegšanas, pārtraukšanas vai anulēšanas datumu, operatora nosaukumu vai vārdu un uzvārdu, datumu, kad operators uzsācis un pārtraucis darbību shēmā, un izejvielu piegādātāju skaitu, kā arī marķējumā izmantojamās nacionālās pārtikas kvalitātes shēmas norādes krāsu;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aizsargātu ģeogrāfiskās izcelsmes norāžu shēmu un aizsargātu cilmes vietas nosaukumu shēmu – shēmas produkta nosaukumu, operatora un izejvielu piegādātāja nosaukumu vai vārdu un uzvārdu, Eiropas Komisijas regulas numuru, datumu un nosaukumu par Latvijā ražotā produkta ierakstīšanu Eiropas Savienības Aizsargātu ģeogrāfiskās izcelsmes norāžu vai Aizsargātu cilmes vietas nosaukumu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garantētu tradicionālo īpatnību shēmu – shēmas produkta nosaukumu, operatora nosaukumu vai vārdu un uzvārdu, Eiropas Komisijas regulas numuru, datumu un nosaukumu par Latvijā ražotā produkta ierakstīšanu Eiropas Savienības Garantēto tradicionālo īpatnību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20.10.2015. noteikumiem Nr. 603; MK 05.07.2016. noteikumiem Nr. 441)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minētās kontroles institūcijas atbilstošajā shēmā uztur operatora izejvielu piegādātāju sarakstu.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Operators katru gadu līdz 1. februārim rakstiski iesniedz pārskatu par iepriekšējā gadā realizētajiem produktiem, ja iepriekšējā gadā viņš atbilstošajā shēmā ir darbojies vismaz trīs mēnešus: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nacionālās pārtikas kvalitātes shēmā – dienestam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aizsargātu ģeogrāfiskās izcelsmes norāžu shēmā, aizsargātu cilmes vietas nosaukumu shēmā un garantēto tradicionālo īpatnību shēmā – ražotāju grupai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26.09.2017. noteikumiem Nr. 585)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Katru gadu līdz 30. martam ražotāju grupa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un dienests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elektroniski iesniedz Zemkopības ministrijā šo noteikumu </w:t>
      </w:r>
      <w:r w:rsidR="00000000" w:rsidRPr="00000000" w:rsidDel="00000000">
        <w:rPr>
          <w:rtl w:val="0"/>
        </w:rPr>
        <w:t xml:space="preserve">15.</w:t>
      </w:r>
      <w:r w:rsidR="00000000" w:rsidRPr="00000000" w:rsidDel="00000000">
        <w:rPr>
          <w:rtl w:val="0"/>
        </w:rPr>
        <w:t xml:space="preserve"> punktā minēto pārskatu kopsavilkumus.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20.10.2015. noteikumiem Nr. 603)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Nacionālās pārtikas kvalitātes shēmas vispārējās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Nacionālās pārtikas kvalitātes shēmas operators ir fiziska vai juridiska persona, kura ražo nacionālās pārtikas kvalitātes shēmas prasībām atbilstošu produktu.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Nacionālās pārtikas kvalitātes shēmas produktu marķē atbilstoši normatīvajiem aktiem par produktu marķēšanu. Marķējumā iekļauj nacionālās pārtikas kvalitātes shēmas norādi, kas atveidota un izvietota saskaņā ar šo noteikumu </w:t>
      </w:r>
      <w:r w:rsidR="00000000" w:rsidRPr="00000000" w:rsidDel="00000000">
        <w:rPr>
          <w:rtl w:val="0"/>
        </w:rPr>
        <w:t xml:space="preserve">5.</w:t>
      </w:r>
      <w:r w:rsidR="00000000" w:rsidRPr="00000000" w:rsidDel="00000000">
        <w:rPr>
          <w:rtl w:val="0"/>
        </w:rPr>
        <w:t xml:space="preserve"> pielikumu.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Nacionālās pārtikas kvalitātes shēmas produktu ražo, ievērojot nacionālās pārtikas kvalitātes shēmas prasības, kas noteiktas: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pielikumā – pienam un piena produktiem, liellopu gaļai, cūkgaļai, kazu, aitu un trušu gaļai un tās produktiem;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pielikumā – medum un biškopības produktiem;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pielikumā – graudaugiem un to produktiem, eļļas augiem un to produktiem;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pielikumā – dārzeņiem, kartupeļiem, sēnēm un to produktiem;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pielikumā – augļiem, ogām un to pārstrādes produktiem;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pielikumā – olām, putnu gaļai un tās produktiem;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pielikumā – zivīm un zivju produktiem;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pielikumā – saliktiem produktiem un uztura bagātinātājiem;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pielikumā – dzeramajam ūdenim, avota ūdenim, minerālūdenim un sulu dzērieniem;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pielikumā – konditorejas izstrādājumiem.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Nacionālās pārtikas kvalitātes shēmas produkti, kas nav marķēti, visos pārtikas aprites posmos ir nošķirti laikā vai telpā (produktu apriti veic citā laikā vai telpā) no produktiem, kas nav ražoti saskaņā ar minētās shēmas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Produkts atbilst nacionālās pārtikas kvalitātes shēmas prasībām un to marķē ar šo noteikumu </w:t>
      </w:r>
      <w:r w:rsidR="00000000" w:rsidRPr="00000000" w:rsidDel="00000000">
        <w:rPr>
          <w:rtl w:val="0"/>
        </w:rPr>
        <w:t xml:space="preserve">5.</w:t>
      </w:r>
      <w:r w:rsidR="00000000" w:rsidRPr="00000000" w:rsidDel="00000000">
        <w:rPr>
          <w:rtl w:val="0"/>
        </w:rPr>
        <w:t xml:space="preserve"> pielikuma III nodaļā minēto norādi,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20.10.2015. noteikumiem Nr. 603)</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nesatur ģenētiski modificētus organismus, nesastāv un nav ražots no 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produkta ražošanā nav izmantotas Eiropas Parlamenta un Padomes 2008. gada 16. decembra Regulas (EK) Nr.  </w:t>
      </w:r>
      <w:r w:rsidR="00000000" w:rsidRPr="00000000" w:rsidDel="00000000">
        <w:rPr>
          <w:rtl w:val="0"/>
        </w:rPr>
        <w:t xml:space="preserve">1333/2008</w:t>
      </w:r>
      <w:r w:rsidR="00000000" w:rsidRPr="00000000" w:rsidDel="00000000">
        <w:rPr>
          <w:rtl w:val="0"/>
        </w:rPr>
        <w:t xml:space="preserve"> par pārtikas piedevām II pielikumā minētās pārtikas krāsvielas, izņemot C daļas II grupas pārtikas krāsvielas;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produkta pilns pārstrādes cikls notiek vienā Eiropas Savienības dalībvalstī vai reģionā, kas minēts norādē.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Produkta pilnu pārstrādes ciklu nodrošina pārtikas apritē iesaistītie uzņēmumi, kas veic produktu pārstrādi Eiropas Parlamenta un Padomes 2004. gada 29. aprīļa Regulas (EK) Nr.  </w:t>
      </w:r>
      <w:r w:rsidR="00000000" w:rsidRPr="00000000" w:rsidDel="00000000">
        <w:rPr>
          <w:rtl w:val="0"/>
        </w:rPr>
        <w:t xml:space="preserve">852/2004</w:t>
      </w:r>
      <w:r w:rsidR="00000000" w:rsidRPr="00000000" w:rsidDel="00000000">
        <w:rPr>
          <w:rtl w:val="0"/>
        </w:rPr>
        <w:t xml:space="preserve"> par pārtikas produktu higiēnu 2. panta "m" punkta izpratnē, minerālūdens, dzeramā ūdens un avota ūdens ražotāji, kā arī kautuves un uzņēmumi, kas veic gaļas sadalīšanu.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20.10.2015. noteikumiem Nr. 603)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Produkts atbilst nacionālās pārtikas kvalitātes shēmas prasībām, un to marķē ar šo noteikumu </w:t>
      </w:r>
      <w:r w:rsidR="00000000" w:rsidRPr="00000000" w:rsidDel="00000000">
        <w:rPr>
          <w:rtl w:val="0"/>
        </w:rPr>
        <w:t xml:space="preserve">5.</w:t>
      </w:r>
      <w:r w:rsidR="00000000" w:rsidRPr="00000000" w:rsidDel="00000000">
        <w:rPr>
          <w:rtl w:val="0"/>
        </w:rPr>
        <w:t xml:space="preserve"> pielikuma II sadaļā minēto norādi, ja tā ražošanā ir ievērotas šo noteikumu </w:t>
      </w:r>
      <w:r w:rsidR="00000000" w:rsidRPr="00000000" w:rsidDel="00000000">
        <w:rPr>
          <w:rtl w:val="0"/>
        </w:rPr>
        <w:t xml:space="preserve">21.2.</w:t>
      </w:r>
      <w:r w:rsidR="00000000" w:rsidRPr="00000000" w:rsidDel="00000000">
        <w:rPr>
          <w:rtl w:val="0"/>
        </w:rPr>
        <w:t xml:space="preserve"> un </w:t>
      </w:r>
      <w:r w:rsidR="00000000" w:rsidRPr="00000000" w:rsidDel="00000000">
        <w:rPr>
          <w:rtl w:val="0"/>
        </w:rPr>
        <w:t xml:space="preserve">21.3.</w:t>
      </w:r>
      <w:r w:rsidR="00000000" w:rsidRPr="00000000" w:rsidDel="00000000">
        <w:rPr>
          <w:rtl w:val="0"/>
        </w:rPr>
        <w:t xml:space="preserve"> apakšpunktā minētās prasības un vismaz 75 procenti no produkta ražošanā izmantotajām izejvielām (izņemot ūdeni, sāli un cukuru) ir iegūtas vienā Eiropas Savienības dalībvalstī vai reģionā, kas shēmas norādē minēta kā izcelsmes valsts vai reģions.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05.07.2016. noteikumu Nr. 441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rodas pamatotas aizdomas par to, ka produkts neatbilst nacionālās pārtikas kvalitātes shēmas prasībām, vai strīda situācija, dienests ņem paraugus produkta laboratoriskai izmeklēšanai. Laboratorisko izmeklēšanu nodrošina Pārtikas drošības, dzīvnieku veselības un vides zinātniskajā institūtā "BIOR", un laboratorisko izmeklējumu izmaksas sedz operators saskaņā ar normatīvajiem aktiem par Pārtikas drošības, dzīvnieku veselības un vides zinātniskā institūta "BIOR" valsts pārvaldes uzdevumu ietvaros veikto darbību cenrādi.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20.10.2015. noteikumu Nr. 603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Medu un biškopības produktus, svaigus dārzeņus, kartupeļus, sēnes, augļus un ogas, svaigas zivis un svaigas olas marķē tikai ar šo noteikumu </w:t>
      </w:r>
      <w:r w:rsidR="00000000" w:rsidRPr="00000000" w:rsidDel="00000000">
        <w:rPr>
          <w:rtl w:val="0"/>
        </w:rPr>
        <w:t xml:space="preserve">5.</w:t>
      </w:r>
      <w:r w:rsidR="00000000" w:rsidRPr="00000000" w:rsidDel="00000000">
        <w:rPr>
          <w:rtl w:val="0"/>
        </w:rPr>
        <w:t xml:space="preserve"> pielikuma II nodaļā minēto norādi, un tie pilnībā ir iegūti vienā Eiropas Savienības dalībvalstī vai reģionā, kas norādē minēta kā izcelsmes valsts vai reģions.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20.10.2015. noteikumu Nr. 603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saldētus dārzeņus, kartupeļus, augļus un ogas marķē ar 5. pielikuma III nodaļā minēto norādi, papildus marķējumā norāda izcelsmes valsti galvenajai sastāvdaļai, kas veido vairāk nekā 50 procentu no minētā pārtikas produkta.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Nacionālās pārtikas kvalitātes shēmas sertifikācija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Operators, kas vēlas sākt darbību nacionālajā pārtikas kvalitātes shēmā vai ražot jaunu shēmas produktu, rakstiski iesniedz dienestā: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16.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sarakstu, kurā norādīti izejvielu piegādātāji – primāro produktu ražotāji, kas piegādā tos operatoram vai kooperatīvam, kurš nodrošina produktu nonākšanu pie operatora (</w:t>
      </w:r>
      <w:r w:rsidR="00000000" w:rsidRPr="00000000" w:rsidDel="00000000">
        <w:rPr>
          <w:rtl w:val="0"/>
        </w:rPr>
        <w:t xml:space="preserve">17.</w:t>
      </w:r>
      <w:r w:rsidR="00000000" w:rsidRPr="00000000" w:rsidDel="00000000">
        <w:rPr>
          <w:rtl w:val="0"/>
        </w:rPr>
        <w:t xml:space="preserve"> pielikums</w:t>
      </w:r>
      <w:r w:rsidR="00000000" w:rsidRPr="00000000" w:rsidDel="00000000">
        <w:rPr>
          <w:rtl w:val="0"/>
        </w:rPr>
        <w:t xml:space="preserve">), ja produktu marķēšanā izmanto šo noteikumu </w:t>
      </w:r>
      <w:r w:rsidR="00000000" w:rsidRPr="00000000" w:rsidDel="00000000">
        <w:rPr>
          <w:rtl w:val="0"/>
        </w:rPr>
        <w:t xml:space="preserve">5.</w:t>
      </w:r>
      <w:r w:rsidR="00000000" w:rsidRPr="00000000" w:rsidDel="00000000">
        <w:rPr>
          <w:rtl w:val="0"/>
        </w:rPr>
        <w:t xml:space="preserve"> pielikuma II nodaļā minēto norādi.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20.10.2015. noteikumiem Nr. 603)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Dienests 10 darbdienu laikā pēc iesnieguma saņemšanas izskata to un vienojas ar operatoru par pārbaudes laiku.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dokumentu un operatora pārbaudi;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riska analīzi, pārbauda izejvielu piegādātājus, izņemot graudu audzētājus, ja operators produktu marķēšanā izmanto šo noteikumu </w:t>
      </w:r>
      <w:r w:rsidR="00000000" w:rsidRPr="00000000" w:rsidDel="00000000">
        <w:rPr>
          <w:rtl w:val="0"/>
        </w:rPr>
        <w:t xml:space="preserve">5.</w:t>
      </w:r>
      <w:r w:rsidR="00000000" w:rsidRPr="00000000" w:rsidDel="00000000">
        <w:rPr>
          <w:rtl w:val="0"/>
        </w:rPr>
        <w:t xml:space="preserve"> pielikuma II nodaļā minēto norādi;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operatora pārbaudes sagatavo un izsniedz operatoram novērtēšanas protokolu un, ja nepieciešams, vienojas par termiņu, lai novērstu pārbaudē konstatētās neatbilstības.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20.10.2015. noteikumiem Nr. 603)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Dienests ir tiesīgs pieprasīt operatoram informāciju un dokumentus, kas pamato produkta atbilstību nacionālās pārtikas kvalitātes shēmas prasībām. Izvērtējot laboratorijas testēšanas pārskatus, kas apliecina produktu kvalitātes rādītāju atbilstību, dienests ievēro testēšanas metodes noteikšanas robežu. Rezultāti, kas ir zemāki par metodes noteikšanas robežu, atbilst rādītājam "nav pieļaujams".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26.09.2017. noteikumiem Nr. 585)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29.</w:t>
      </w:r>
      <w:r w:rsidR="00000000" w:rsidRPr="00000000" w:rsidDel="00000000">
        <w:rPr>
          <w:rtl w:val="0"/>
        </w:rPr>
        <w:t xml:space="preserve"> punktā minētajā pārbaudē konstatē operatora un shēmas produkta atbilstību nacionālās pārtikas kvalitātes shēmas prasībām, dienests 10 darbdienu laikā pēc minētās pārbaudes pieņem lēmumu par nacionālās pārtikas kvalitātes shēmas atbilstības sertifikāta (turpmāk – sertifikāts) izsniegšanu.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29.</w:t>
      </w:r>
      <w:r w:rsidR="00000000" w:rsidRPr="00000000" w:rsidDel="00000000">
        <w:rPr>
          <w:rtl w:val="0"/>
        </w:rPr>
        <w:t xml:space="preserve"> punktā minētajā pārbaudē ir konstatētas neatbilstības, pēc to novēršanas 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atkārtotu pārbaudi, kā arī sagatavo un izsniedz operatoram novērtēšanas protokolu. Ja tiek veikta tikai atkārtota dokumentu pārbaude, novērtēšanas protokolu neizsniedz;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darbdienu laikā pēc atkārtotās pārbaudes pieņem lēmumu par sertifikāta izsniegšanu vai par atteikumu izsniegt sertifikātu un par to rakstiski paziņo operatoram.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20.10.2015. noteikumiem Nr. 603)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Sertifikātā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operatora identifikācijas datus (juridiskai personai – nosaukumu un reģistrācijas numuru, fiziskai personai – vārdu, uzvārdu un personas kodu);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produkta nosaukumu un pārtikas produkta grupu atbilstoši šo noteikumu </w:t>
      </w:r>
      <w:r w:rsidR="00000000" w:rsidRPr="00000000" w:rsidDel="00000000">
        <w:rPr>
          <w:rtl w:val="0"/>
        </w:rPr>
        <w:t xml:space="preserve">19.</w:t>
      </w:r>
      <w:r w:rsidR="00000000" w:rsidRPr="00000000" w:rsidDel="00000000">
        <w:rPr>
          <w:rtl w:val="0"/>
        </w:rPr>
        <w:t xml:space="preserve">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piešķirtā sertifikāta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produkta marķēšanā izmantojamo nacionālās pārtikas kvalitātes shēmas norādi;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sertifikāta izsniegšanas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20.10.2015. noteikumiem Nr. 603)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Lai produkta marķējumā varētu izmantot nacionālās pārtikas kvalitātes shēmas norādi, operators pēc sertifikāta saņemšanas rakstiski iesniedz iesniegumu par norādes lietošanas tiesību piešķiršanu zīmes īpašniekam vai saskaņā ar Preču zīmju likuma 29. pantu noteiktajam licenciātam, kas norādīts Zemkopības ministrijas tīmekļa 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24.03.2021. noteikumiem Nr. 185)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Dienests vismaz reizi gadā veic to operatoru pārbaudi, kuri produktu marķējumā izmanto nacionālās pārtikas kvalitātes shēmas norādi. Izejvielu piegādātāju plānoto pārbaužu biežumu nosaka, pamatojoties uz riska analīzi.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dienests konstatē, ka operators pārkāpj šo noteikumu prasības, tas rakstiski brīdina operatoru par konstatētajām neatbilstībām un nosaka termiņu to novēršanai. Pēc noteiktā termiņa beigām dienests veic atkārtotu pārbaudi.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Dienests anulē sertifikātu un aizliedz izmantot nacionālās pārtikas kvalitātes shēmas norādi,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konstatē tīšus produkta ražošanas pārkāpumus kādā no pārtikas aprites posmiem;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w:t>
      </w:r>
      <w:r w:rsidR="00000000" w:rsidRPr="00000000" w:rsidDel="00000000">
        <w:rPr>
          <w:rtl w:val="0"/>
        </w:rPr>
        <w:t xml:space="preserve"> punktā minētās neatbilstības nav novērstas noteiktajā termiņā;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operators izmanto nacionālās pārtikas kvalitātes shēmas norādi produktam, kam nav izsniegts sertifikāts;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operators kavē, apgrūtina vai liedz dienestam veikt uzraudzību.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dienests anulē operatora sertifikātu, tas divus gadus operatoram neizsniedz jaunu sertifikātu.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Operators katru gadu līdz 1. jūlijam un 1. janvārim iesniedz dienestā informāciju par izmaiņām šo noteikumu </w:t>
      </w:r>
      <w:r w:rsidR="00000000" w:rsidRPr="00000000" w:rsidDel="00000000">
        <w:rPr>
          <w:rtl w:val="0"/>
        </w:rPr>
        <w:t xml:space="preserve">27.2.</w:t>
      </w:r>
      <w:r w:rsidR="00000000" w:rsidRPr="00000000" w:rsidDel="00000000">
        <w:rPr>
          <w:rtl w:val="0"/>
        </w:rPr>
        <w:t xml:space="preserve"> apakšpunktā minētajā sarakstā.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Operators un izejvielu piegādātājs saskaņā ar normatīvajiem aktiem par kārtību, kādā veicama samaksa par Pārtikas un veterinārā dienesta valsts uzraudzības un kontroles darbībām un maksas pakalpojumiem, sedz šādus dienesta izdevumus: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operators – par produktu sertificēšanu nacionālajā pārtikas kvalitātes shēmā, ikgadējo pārbaudi un atkārtotu pārbaudi, ja plānveida pārbaudē konstatēta neatbilstība nacionālās pārtikas kvalitātes shēmas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izejvielu piegādātājs – par atkārtotu pārbaudi, ja plānveida pārbaudē konstatēta neatbilstība nacionālās pārtikas kvalitātes shēmas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operators pārtrauc ražot pārtikas kvalitātes shēmas produktu, tas par to 10 dienu laikā rakstiski informē dienestu un licenciātu.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Bioloģiskās lauksaimniecības shēmas darbības un uzraudzības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20.10.2015. noteikumu Nr. 603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sāktu darbību bioloģiskās lauksaimniecības shēmā, operators bioloģiskās kontroles institūcijā rakstveidā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norādot operatora nosaukumu, juridisko adresi, reģistrācijas numuru Uzņēmumu reģistrā vai vārdu, uzvārdu, personas kodu un deklarēto dzīvesvietas adresi;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bioloģiskās lauksaimniecības shēmas produktu izejvielu piegādātāju sarakstu;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norādot realizēto bioloģiskās lauksaimniecības produktu nosaukumus un realizācijas vietas.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dokumentu pārbaudē tiek konstatēta operatora un shēmas produkta atbilstība bioloģiskās lauksaimniecības shēmas prasībām, bioloģiskās kontroles institūcija pieņem lēmumu par operatora iekļaušanu bioloģiskās lauksaimniecības shēmā un iekļauj operatoru šo noteikumu </w:t>
      </w:r>
      <w:r w:rsidR="00000000" w:rsidRPr="00000000" w:rsidDel="00000000">
        <w:rPr>
          <w:rtl w:val="0"/>
        </w:rPr>
        <w:t xml:space="preserve">13.1. </w:t>
      </w:r>
      <w:r w:rsidR="00000000" w:rsidRPr="00000000" w:rsidDel="00000000">
        <w:rPr>
          <w:rtl w:val="0"/>
        </w:rPr>
        <w:t xml:space="preserve">apakšpunktā</w:t>
      </w:r>
      <w:r w:rsidR="00000000" w:rsidRPr="00000000" w:rsidDel="00000000">
        <w:rPr>
          <w:rtl w:val="0"/>
        </w:rPr>
        <w:t xml:space="preserve"> minētajā sarakstā.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4</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Operators reizi ceturksnī (ne vēlāk kā līdz ceturkšņa pēdējā mēneša piektajam datumam) iesniedz kontroles institūcijā informāciju par izmaiņām šo noteikumu </w:t>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minētajā sarakstā.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Operators katru gadu (ne vēlāk kā līdz 1. septembrim) iesniedz bioloģiskās kontroles institūcijā apliecinājumu par dalību shēmā, norādot periodā no iepriekšējā gada 30. augusta līdz kārtējā gada 31. augustam realizēto bioloģiskās lauksaimniecības produktu nosaukumus un realizācijas vietas.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operators nav iesniedzis šo noteikumu </w:t>
      </w:r>
      <w:r w:rsidR="00000000" w:rsidRPr="00000000" w:rsidDel="00000000">
        <w:rPr>
          <w:rtl w:val="0"/>
        </w:rPr>
        <w:t xml:space="preserve">41.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apliecinājumu, bioloģiskās kontroles institūcija pieņem lēmumu par operatora darbības pārtraukšanu bioloģiskās lauksaimniecības shēmā, izdara attiecīgu ierakstu šo noteikumu </w:t>
      </w:r>
      <w:r w:rsidR="00000000" w:rsidRPr="00000000" w:rsidDel="00000000">
        <w:rPr>
          <w:rtl w:val="0"/>
        </w:rPr>
        <w:t xml:space="preserve">13.1. </w:t>
      </w:r>
      <w:r w:rsidR="00000000" w:rsidRPr="00000000" w:rsidDel="00000000">
        <w:rPr>
          <w:rtl w:val="0"/>
        </w:rPr>
        <w:t xml:space="preserve">apakšpunktā</w:t>
      </w:r>
      <w:r w:rsidR="00000000" w:rsidRPr="00000000" w:rsidDel="00000000">
        <w:rPr>
          <w:rtl w:val="0"/>
        </w:rPr>
        <w:t xml:space="preserve"> minētajā sarakstā un par to rakstiski paziņo operatoram.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Pārtraucot darbību bioloģiskās lauksaimniecības shēmā, operators par to rakstiski paziņo bioloģiskās kontroles institūcijai.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Atzīt par spēku zaudējušiem Ministru kabineta 2008. gada 18. augusta noteikumus Nr. 663 "Prasības pārtikas kvalitātes shēmām, to ieviešanas, darbības, uzraudzības un kontroles kārtība" (Latvijas Vēstnesis, 2008, 129. nr.; 2009, 113., 200. nr.; 2010, 67. nr.; 2011, 102. nr.; 2012, 203. 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Līdz šo noteikumu spēkā stāšanās dienai iesaiņoto produktu krājumus, kas marķēti ar etiķetēm, uz kurām saskaņā ar Ministru kabineta 2008. gada 18. augusta noteikumu Nr. 663 "Prasības pārtikas kvalitātes shēmām, to ieviešanas, darbības, uzraudzības un kontroles kārtība" 6. pielikuma 7.2. apakšpunktu ir norāde bordo krāsā, drīkst turpināt laist tirgū, kā arī izmantot izgatavotās etiķetes, līdz krājumi ir beigušies, bet ne ilgāk kā līdz 2016. gada 1. jūnijam.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21-TA-1529</w:t>
    </w:r>
    <w:r>
      <w:br/>
    </w:r>
    <w:r w:rsidR="00000000" w:rsidRPr="00000000" w:rsidDel="00000000">
      <w:rPr>
        <w:rtl w:val="0"/>
      </w:rPr>
      <w:t xml:space="preserve">Izdrukāts 30.07.2026. 00.08 - 1.0.VK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21-TA-1529</w:t>
    </w:r>
    <w:r>
      <w:br/>
    </w:r>
    <w:r w:rsidR="00000000" w:rsidRPr="00000000" w:rsidDel="00000000">
      <w:rPr>
        <w:rtl w:val="0"/>
      </w:rPr>
      <w:t xml:space="preserve">Izdrukāts 30.07.2026. 00.08 - 1.0.VK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noteikumu_konsolidētā_versija_21-TA-1529.docx</dc:title>
</cp:coreProperties>
</file>

<file path=docProps/custom.xml><?xml version="1.0" encoding="utf-8"?>
<Properties xmlns="http://schemas.openxmlformats.org/officeDocument/2006/custom-properties" xmlns:vt="http://schemas.openxmlformats.org/officeDocument/2006/docPropsVTypes"/>
</file>