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transportlīdzekļa vadītājam nosaka alkohola koncentrāciju asinīs un izelpas gaisā un konstatē narkotisko vai citu apreibinošo vielu ietekmi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02.06.2020. noteikumu Nr. 345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rsidR="00000000" w:rsidRPr="00000000" w:rsidDel="00000000">
        <w:rPr>
          <w:rStyle w:val="paragraph"/>
          <w:i w:val="1"/>
          <w:rtl w:val="0"/>
        </w:rPr>
        <w:t xml:space="preserve"> 43.</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panta pirmo un otro daļu</w:t>
      </w:r>
      <w:r>
        <w:br/>
      </w:r>
      <w:r w:rsidR="00000000" w:rsidRPr="00000000" w:rsidDel="00000000">
        <w:rPr>
          <w:rStyle w:val="paragraph"/>
          <w:i w:val="1"/>
          <w:rtl w:val="0"/>
        </w:rPr>
        <w:t xml:space="preserve">un </w:t>
      </w:r>
      <w:r w:rsidR="00000000" w:rsidRPr="00000000" w:rsidDel="00000000">
        <w:rPr>
          <w:rStyle w:val="paragraph"/>
          <w:i w:val="1"/>
          <w:rtl w:val="0"/>
        </w:rPr>
        <w:t xml:space="preserve">Administratīvās atbildības likuma</w:t>
      </w:r>
      <w:r w:rsidR="00000000" w:rsidRPr="00000000" w:rsidDel="00000000">
        <w:rPr>
          <w:rStyle w:val="paragraph"/>
          <w:i w:val="1"/>
          <w:rtl w:val="0"/>
        </w:rPr>
        <w:t xml:space="preserve"> 75. panta otro daļu</w:t>
      </w:r>
      <w:r>
        <w:br/>
      </w:r>
      <w:r w:rsidR="00000000" w:rsidRPr="00000000" w:rsidDel="00000000">
        <w:rPr>
          <w:rStyle w:val="paragraph"/>
          <w:i w:val="1"/>
          <w:rtl w:val="0"/>
        </w:rPr>
        <w:t xml:space="preserve">(Grozīta ar MK 02.06.2020. noteikumiem Nr. 345)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transportlīdzekļa vadītājam nosaka alkohola koncentrāciju asinīs un izelpas gaisā, kā arī konstatē narkotisko vai citu apreibinošo vielu ietekmi;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aprēķina izdevumus, kas saistīti ar apreibinošo vielu ietekmes konstatēšanai veiktajām pārbaudēm;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sedz izdevumus, kas saistīti ar alkohola koncentrācijas pārbaužu un narkotisko vai citu apreibinošo vielu ietekmes pārbaužu veikšanu, kā arī to personu loku, kuras sedz minētos izdevumus;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par izdevumiem, kas saistīti ar apreibinošo vielu ietekmes konstatēšanai veiktajām pārbaudēm, informē iestādi, kuras amatpersona pieņem nolēmumu par sodu.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II </w:t>
      </w:r>
      <w:r w:rsidR="00000000" w:rsidRPr="00000000" w:rsidDel="00000000">
        <w:rPr>
          <w:rtl w:val="0"/>
        </w:rPr>
        <w:t xml:space="preserve">nodaļā</w:t>
      </w:r>
      <w:r w:rsidR="00000000" w:rsidRPr="00000000" w:rsidDel="00000000">
        <w:rPr>
          <w:rtl w:val="0"/>
        </w:rPr>
        <w:t xml:space="preserve"> ietvertais regulējums nav attiecināms uz transportlīdzekļa vadītāju, kurš ir cietis ceļu satiksmes negadījumā un nogādāts ārstniecības iestādē medicīniskās palīdzības saņemšanai.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Alkohola koncentrācijas pārbaude izelpas gaisā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02.06.2020. noteikumiem Nr. 345)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transportlīdzekļa vadītāja pārbaudi alkohola koncentrācijas noteikšanai izelpas gaisā veic, izmantojot portatīvo mērierīci alkohola koncentrācijas noteikšanai (turpmāk – mēraparāts), kompetentās iestādes amatpersona (turpmāk – amatpersona) pārbaudes rezultātus norāda transportlīdzekļa vadītāja pārbaudes protokolā (turpmāk – protokols)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Ievērojot normatīvajos aktos par mēraparātiem noteiktās prasības, mēraparāta uzrādītā alkohola koncentrācija izelpas gaisā ir pielīdzināma alkohola koncentrācijai asinīs.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transportlīdzekļa vadītāja pārbaudi alkohola koncentrācijas noteikšanai izelpas gaisā, izmantojot mēraparātu, nav iespējams veikt, amatpersona sastāda nosūtījumu medicīniskās pārbaudes veikšanai (turpmāk – nosūtījums)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un pēc iespējas ātrāk nogādā transportlīdzekļa vadītāju kādā no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minētajām ārstniecības iestādēm alkohola koncentrācijas noteikšanai.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transportlīdzekļa vadītāja pārbaudes alkohola koncentrācijas noteikšanai izelpas gaisā, izmantojot mēraparātu, vai viņa nogādāšanas ārstniecības iestādē alkohola koncentrācijas noteikšanai amatpersona informē transportlīdzekļa vadītāju par likumā noteikto atbildību par atteikšanos no pārbaudes alkohola koncentrācijas noteikšanai.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transportlīdzekļa vadītājs nepiekrīt pārbaudei alkohola koncentrācijas noteikšanai izelpas gaisā, izmantojot mēraparātu, vai viņa nogādāšanai ārstniecības iestādē alkohola koncentrācijas noteikšanai, amatpersona to norāda protokolā vai nosūtījumā.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Transportlīdzekļa vadītāja pārbaudi alkohola koncentrācijas noteikšanai izelpas gaisā veic, izdarot divus mērījumus ar 15–20 minūšu intervālu.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pirmajā mērījumā konstatē, ka alkohola koncentrācija izelpas gaisā ir mazāka nekā Ceļu satiksmes likumā noteiktā alkohola koncentrācija asinīs, kuru sasniedzot aizliegts vadīt transportlīdzekli, otru mērījumu neveic un protokolu nesastāda.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abos mērījumos konstatē, ka alkohola koncentrācija izelpas gaisā ir vienāda ar Ceļu satiksmes likumā noteikto alkohola koncentrāciju asinīs, kuru sasniedzot aizliegts vadīt transportlīdzekli, vai lielāka par to, amatpersona sastāda protokolu. Protokolam pievieno mēraparāta uzrādīto mērījumu izdruku, kas apliecina protokolā norādīto alkohola koncentrāciju izelpas gaisā (promiles).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02.06.2020. noteikumiem Nr. 345)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Medicīniskās pārbaudes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Medicīniskā pārbaude ietver: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alkohola, narkotisko vai citu apreibinošo vielu vai medikamentu lietošanas faktu pārbaudi, pamatojoties uz pārbaudāmā transportlīdzekļa vadītāja sniegto informāciju un objektīviem datiem;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ārējā izskata (tai skaitā miesas bojājumu esības vai neesības), psihiskā un emocionālā stāvokļa, uzvedības, runas, veģetatīvi somatiskā stāvokļa un kustību koordinācijas pārbaudi;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alkohola koncentrācijas noteikšanu izelpas gaisā, kā arī alkohola, narkotisko vai citu apreibinošo vielu vai medikamentu lietošanas fakta laboratorisku noteikšanu un medicīniskās pārbaudes rezultātu fiksēšanu medicīniskās pārbaudes protokolā atbilstoši normatīvajiem aktiem par alkohola, narkotisko, psihotropo vai toksisko vielu ietekmes pārbaudes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Medicīnisko pārbaudi veic:</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nosūtījumu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tā ārsta lēmumam, kurš sniedz medicīnisko palīdzību šo noteikumu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minētajam transportlīdzekļa vadītājam.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ir pamatotas aizdomas par narkotisko vai citu apreibinošo vielu lietošanu, amatpersona sastāda nosūtījumu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un pēc iespējas ātrāk nogādā transportlīdzekļa vadītāju kādā no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minētajām ārstniecības iestādēm narkotisko vai citu apreibinošo vielu ietekmes konstatēšanai.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Pirms transportlīdzekļa vadītāja nogādāšanas ārstniecības iestādē narkotisko vai citu apreibinošo vielu ietekmes konstatēšanai amatpersona informē transportlīdzekļa vadītāju par likumā noteikto atbildību par atteikšanos no narkotisko vai citu apreibinošo vielu ietekmes pārbaudes.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transportlīdzekļa vadītājs nepiekrīt viņa nogādāšanai ārstniecības iestādē narkotisko vai citu apreibinošo vielu ietekmes konstatēšanai, amatpersona to norāda nosūtījumā.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Medicīnisko pārbaudi veic sertificēts narkologs vai citas specialitātes sertificēts ārsts (turpmāk – ārsts) kādā no šo noteikumu 1. pielikumā minētajām ārstniecības iestādēm, kas nodrošina medicīniskās pārbaudes veikšanu, ievērojot alkohola, narkotisko, psihotropo un toksisko vielu ietekmes noteikšanas medicīnisko tehnoloģiju.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Pirms medicīniskās pārbaudes veikšanas ārsts, pamatojoties uz personu apliecinošiem dokumentiem, transportlīdzekļa vadītāja apliecību vai amatpersonas iegūto informāciju, pārliecinās par pārbaudāmā transportlīdzekļa vadītāja identitāti. Atbilstoši normatīvajiem aktiem par alkohola, narkotisko, psihotropo vai toksisko vielu ietekmes pārbaudes kārtību informāciju par transportlīdzekļa vadītāju reģistrē personu reģistrācijas žurnālā, kurām noteikta alkohola, narkotisko, psihotropo vai toksisko vielu ietekme (turpmāk – reģistrācijas žurnāls), transportlīdzekļa vadītājam piešķir numuru un sastāda medicīniskās pārbaudes protokolu divos eksemplāros.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Nosakot alkohola koncentrāciju izelpas gaisā, izdara divus mērījumus ar 15–20 minūšu intervālu.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laboratoriski noteiktu alkohola koncentrāciju bioloģiskā vidē (asinīs, urīnā vai siekalās), izmanto enzimatīvo imūnmetodi vai gāzu hromatogrāfijas metodi. Ja ārsts uzskata, ka tas ir nepieciešams, laboratoriskos izmeklējumus veic divās dažādās bioloģiskajās vidēs.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konstatētu narkotisko vai citu apreibinošo vielu ietekmi, medicīniskajā pārbaudē nosaka klīniskos simptomus un veic bioloģiskās vides laboratoriskos izmeklējumus.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bioloģiskajā vidē noteiktu narkotiskās vai citas apreibinošās vielas, sertificēti tiesu eksperti, kas apguvuši ķīmiski toksikoloģisko izpēti narkotisko, psihotropo un toksisko vielu, spirta un tā homologu un aizvietotāju noteikšanai, veic ķīmiski toksikoloģiskos izmeklējumus, izmantojot ķīmiski toksikoloģiskās izmeklēšanas metodes.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Veicot medicīnisko pārbaudi narkotisko vai citu apreibinošo vielu ietekmes noteikšanai, ķīmiski toksikoloģiskos izmeklējumus veic divās dažādās bioloģiskajās vidēs, ja ārsts uzskata, ka tas ir nepieciešams.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Materiālu paraugus (izņemot urīnu) laboratoriskiem izmeklējumiem saskaņā ar šo noteikumu </w:t>
      </w:r>
      <w:r w:rsidR="00000000" w:rsidRPr="00000000" w:rsidDel="00000000">
        <w:rPr>
          <w:rtl w:val="0"/>
        </w:rPr>
        <w:t xml:space="preserve">4. </w:t>
      </w:r>
      <w:r w:rsidR="00000000" w:rsidRPr="00000000" w:rsidDel="00000000">
        <w:rPr>
          <w:rtl w:val="0"/>
        </w:rPr>
        <w:t xml:space="preserve">pielikumu</w:t>
      </w:r>
      <w:r w:rsidR="00000000" w:rsidRPr="00000000" w:rsidDel="00000000">
        <w:rPr>
          <w:rtl w:val="0"/>
        </w:rPr>
        <w:t xml:space="preserve"> ņem ārstniecības personas un amatpersonas klātbūtnē. Urīna paraugus ņem ārstniecības personas uzraudzībā.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Datus par materiālu paraugu ņemšanu ieraksta reģistrācijas žurnālā.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pārbaudāmais transportlīdzekļa vadītājs atsakās no medicīniskās pārbaudes vai atsakās veikt mērījumus alkohola koncentrācijas noteikšanai izelpas gaisā vai nodot asins paraugu laboratoriskiem izmeklējumiem, vai mēģina veikt darbības, kas var mainīt medicīniskās pārbaudes galīgo rezultātu, ārsts to norāda medicīniskās pārbaudes protokolā. Par citas bioloģiskās vides paraugu (urīns, siekalas) nodošanu lemj ārsts. Atzinumu sniedz, ja iespējams, ņemot vērā klīniskās izmeklēšanas rezultātus, un norāda, ka atzinuma pamatā ir klīniskā simptomātika.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noteiktu alkohola koncentrāciju bioloģiskajā vidē, materiālu paraugus laboratoriskai izmeklēšanai nodod kopā ar nosūtījumu alkohola noteikšanai bioloģiskajā vidē (5. pielikums). Nosūtījumā norāda pārbaudāmā transportlīdzekļa vadītāja vārdu, uzvārdu, personas kodu vai dzimšanas gadu un datumu, adresi, lietas apstākļus, ņemtā parauga nosaukumu, parauga kārtas numuru (protokola numuru atbilstoši reģistrācijas žurnālam), ņemšanas datumu un laiku, ādas apstrādes veidu, parauga glabāšanas apstākļus, tās ārstniecības personas vārdu un uzvārdu, kura ņēma paraugu, kā arī nosūtītājiestādes nosaukumu.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noteiktu narkotisko vai citu apreibinošo vielu ietekmi, materiālu paraugus ķīmiski toksikoloģiskajai izmeklēšanai nodod kopā ar nosūtījumu ķīmiski toksikoloģiskajai izmeklēšanai (6. pielikums). Nosūtījumā norāda pārbaudāmā transportlīdzekļa vadītāja vārdu, uzvārdu, personas kodu vai dzimšanas gadu un datumu, adresi, nosūtītājiestādi, tās ārstniecības personas vārdu un uzvārdu, kura ņēma paraugus, paraugu ņemšanas datumu un laiku, materiālu uzskaitījumu, izmeklēšanas mērķi, norādot vielu vai vielas grupu, īsu lietas apstākļu aprakstu, medicīniskās apskates rezultātus, paraugu ņemšanas un glabāšanas apstākļus, protokola numuru un adresi, uz kuru nosūtāma atbilde.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analīžu rezultātu saņemšanas ārsts, kurš veicis medicīnisko pārbaudi, sniedz atzinumu, ierakstot to medicīniskās pārbaudes protokolā (divos eksemplāros) un reģistrācijas žurnālā.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Medicīniskās pārbaudes protokolā detalizēti apraksta rezultātus, kas iegūti, veicot šo noteikumu 12., 16., 17. un 18. punktā minētās darbības, un apstiprina vismaz vienu no šādiem atzinumiem: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konstatēta alkohola koncentrācija asinīs;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konstatēta narkotisko vai citu apreibinošo vielu ietekme;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konstatēta alkohola koncentrācija asinīs (norādot promiles);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konstatēts alkohola reibums klīniski;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konstatēta alkohola koncentrācija izelpas gaisā (norādot promiles);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konstatēta narkotisko vai citu apreibinošo vielu ietekme;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konstatēta narkotisko vai citu apreibinošo vielu ietekme klīniski;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nav konstatēta alkohola koncentrācija asinīs vai izelpas gaisā vai narkotisko vai citu apreibinošo vielu ietekme, bet ir novērojami funkcionālā stāvokļa traucējumi, līdz ar to nav ieteicama transportlīdzekļa vadīšana;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ir konstatēta gan alkohola koncentrācija asinīs vai izelpas gaisā (norādot promiles), gan narkotisko vai citu apreibinošo vielu ietekme (vienlaikus);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ir konstatēts konkrētas vielas lietošanas fakts, bet nav konstatēta narkotisko vai citu apreibinošo vielu ietekme;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atteikšanās no medicīniskās pārbaudes alkohola koncentrācijas noteikšanai asinīs, kā arī izelpas gaisā;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atteikšanās no medicīniskās pārbaudes narkotisko vai citu apreibinošo vielu ietekmes noteikšanai bioloģiskajā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Medicīniskās pārbaudes rezultātus pārbaudītajam transportlīdzekļa vadītājam izsniedz pēc rakstveida pieprasījuma. Rakstveida medicīniskās pārbaudes atzinumu (izziņu) var saņemt tikai pēc laboratorisko izmeklējumu veikšanas un rezultātu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Vienu medicīniskās pārbaudes protokola eksemplāru ārstniecības iestāde nodod iestādei, kuras amatpersona nosūtījusi transportlīdzekļa vadītāju uz medicīnisko pārbaudi, bet otru uzglabā piecus gadus.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transportlīdzekļa vadītājs ir cietis ceļu satiksmes negadījumā un nogādāts ārstniecības iestādē medicīniskās palīdzības saņemšanai, ārsts, kurš sniedz medicīnisko palīdzību, ambulatorā vai stacionārā pacienta medicīniskajā kartē saskaņā ar normatīvajiem aktiem par medicīnisko dokumentu lietvedības kārtību norāda, vai transportlīdzekļa vadītājam ir konstatētas alkohola, narkotisko vai citu apreibinošo vielu lietošanas klīniskās pazīmes, kā arī norāda datus par bioloģiskās vides paraugu ņemšanu konkrētās vielas noteikšanai.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31. punktā minētajā gadījumā ārstniecības iestāde nodrošina bioloģiskās vides paraugu ņemšanu, uzglabāšanu un laboratorisku izmeklējumu veikšanu, lai noteiktu alkohola un – atbilstoši konstatētajām klīniskajām pazīmēm – arī narkotisko vai citu apreibinošo vielu iespējamo klātbūtni.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transportlīdzekļa vadītājam, kurš cietis ceļu satiksmes negadījumā, ir konstatētas narkotisko vai citu apreibinošo vielu lietošanas klīniskās pazīmes, bioloģiskās vides laboratoriskos izmeklējumus narkotisko vai citu apreibinošo vielu ietekmes konstatēšanai veic šo noteikumu 19. punktā minētās personas.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02.06.2020. noteikumiem Nr. 345)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02.06.2020. noteikumiem Nr. 345)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02.06.2020. noteikumiem Nr. 345)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Medicīniskās pārbaudes izdevumu aprēķināšanas un segšanas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02.06.2020. noteikumu Nr. 345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Alkohola koncentrācijas pārbaužu un narkotisko vai citu apreibinošo vielu ietekmes medicīnisko pārbaužu izdevumu apmēru nosaka ārsts, kas veic medicīnisko pārbaudi, saskaņā ar ārstniecības iestādes apstiprinātu cenrādi un atbilstoši faktiski veiktajām pārbaudēm, kas norādītas medicīniskās pārbaudes protokolā un tam pievienotajos dokumentos.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Medicīniskās pārbaudes izdevumus sedz iestāde, kuras amatpersona nosūtījusi transportlīdzekļa vadītāju uz medicīnisko pārbaudi.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iestāde, kuras amatpersona nosūtījusi transportlīdzekļa vadītāju uz medicīnisko pārbaudi, nosūta materiālus par iespējamo administratīvo pārkāpumu pēc piekritības citai iestādei, materiāliem pievieno šo noteikumu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procesuālos izdevumus apliecinošos dokumentus un informāciju par valsts budžeta kontu, kurā iemaksājami procesuālie izdevumi.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Atzīt par spēku zaudējušiem Ministru kabineta 2005. gada 11. janvāra noteikumus Nr. 15 "Kārtība, kādā nosakāma alkohola koncentrācija asinīs un izelpotajā gaisā un konstatējams narkotisko vai citu apreibinošo vielu iespaids" (Latvijas Vēstnesis, 2005, 8. nr.; 2007, 11., 206. nr.; 2008, 61. nr.; 2009, 205. nr.; 2011, 154. nr.; 2013, 174.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24-TA-3320</w:t>
    </w:r>
    <w:r>
      <w:br/>
    </w:r>
    <w:r w:rsidR="00000000" w:rsidRPr="00000000" w:rsidDel="00000000">
      <w:rPr>
        <w:rtl w:val="0"/>
      </w:rPr>
      <w:t xml:space="preserve">Izdrukāts 29.07.2026. 23.15 - 1.0.VK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24-TA-3320</w:t>
    </w:r>
    <w:r>
      <w:br/>
    </w:r>
    <w:r w:rsidR="00000000" w:rsidRPr="00000000" w:rsidDel="00000000">
      <w:rPr>
        <w:rtl w:val="0"/>
      </w:rPr>
      <w:t xml:space="preserve">Izdrukāts 29.07.2026. 23.15 - 1.0.VK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noteikumu_konsolidētā_versija_24-TA-3320.docx</dc:title>
</cp:coreProperties>
</file>

<file path=docProps/custom.xml><?xml version="1.0" encoding="utf-8"?>
<Properties xmlns="http://schemas.openxmlformats.org/officeDocument/2006/custom-properties" xmlns:vt="http://schemas.openxmlformats.org/officeDocument/2006/docPropsVTypes"/>
</file>