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jūnijā (prot. Nr. 25 29.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"Mazimanti" Daugmales pagastā, Ķekavas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w:t>
      </w:r>
      <w:r w:rsidR="00000000" w:rsidRPr="00000000" w:rsidDel="00000000">
        <w:rPr>
          <w:rtl w:val="0"/>
        </w:rPr>
        <w:t xml:space="preserve"> 9. panta pirmo daļu atļaut Satiksmes ministrijai pirkt nekustamā īpašuma "Mazimanti'' (nekustamā īpašuma kadastra Nr. 8056 001 0216) daļu – zemes vienību (zemes vienības kadastra apzīmējums 8056 001 0695) 0,0133 ha platībā – Daugmales pagastā, Ķekavas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Klimata, infrastruktūras un vides izpildaģentūras 2023. gada 16. oktobrī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25-TA-737</w:t>
    </w:r>
    <w:r>
      <w:br/>
    </w:r>
    <w:r w:rsidR="00000000" w:rsidRPr="00000000" w:rsidDel="00000000">
      <w:rPr>
        <w:rtl w:val="0"/>
      </w:rPr>
      <w:t xml:space="preserve">Izdrukāts 29.07.2026. 21.50 - 1.0.VK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25-TA-737</w:t>
    </w:r>
    <w:r>
      <w:br/>
    </w:r>
    <w:r w:rsidR="00000000" w:rsidRPr="00000000" w:rsidDel="00000000">
      <w:rPr>
        <w:rtl w:val="0"/>
      </w:rPr>
      <w:t xml:space="preserve">Izdrukāts 29.07.2026. 21.50 - 1.0.VK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rīkojuma_projekts_25-TA-737.docx</dc:title>
</cp:coreProperties>
</file>

<file path=docProps/custom.xml><?xml version="1.0" encoding="utf-8"?>
<Properties xmlns="http://schemas.openxmlformats.org/officeDocument/2006/custom-properties" xmlns:vt="http://schemas.openxmlformats.org/officeDocument/2006/docPropsVTypes"/>
</file>